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48" w:rsidRDefault="00172248" w:rsidP="00172248">
      <w:pPr>
        <w:spacing w:after="0"/>
        <w:jc w:val="center"/>
        <w:rPr>
          <w:rFonts w:ascii="Times New Roman" w:hAnsi="Times New Roman" w:cs="Times New Roman"/>
          <w:b/>
          <w:color w:val="0000FF"/>
          <w:sz w:val="28"/>
          <w:szCs w:val="28"/>
        </w:rPr>
      </w:pPr>
      <w:r w:rsidRPr="00B57284">
        <w:rPr>
          <w:rFonts w:ascii="Times New Roman" w:hAnsi="Times New Roman" w:cs="Times New Roman"/>
          <w:b/>
          <w:color w:val="0000FF"/>
          <w:sz w:val="28"/>
          <w:szCs w:val="28"/>
        </w:rPr>
        <w:t xml:space="preserve">Уважаемые </w:t>
      </w:r>
      <w:r>
        <w:rPr>
          <w:rFonts w:ascii="Times New Roman" w:hAnsi="Times New Roman" w:cs="Times New Roman"/>
          <w:b/>
          <w:color w:val="0000FF"/>
          <w:sz w:val="28"/>
          <w:szCs w:val="28"/>
        </w:rPr>
        <w:t xml:space="preserve"> </w:t>
      </w:r>
      <w:r w:rsidRPr="00B57284">
        <w:rPr>
          <w:rFonts w:ascii="Times New Roman" w:hAnsi="Times New Roman" w:cs="Times New Roman"/>
          <w:b/>
          <w:color w:val="0000FF"/>
          <w:sz w:val="28"/>
          <w:szCs w:val="28"/>
        </w:rPr>
        <w:t xml:space="preserve">студенты! </w:t>
      </w:r>
      <w:r w:rsidRPr="00550C2A">
        <w:rPr>
          <w:rFonts w:ascii="Times New Roman" w:hAnsi="Times New Roman" w:cs="Times New Roman"/>
          <w:b/>
          <w:color w:val="FF0000"/>
          <w:sz w:val="28"/>
          <w:szCs w:val="28"/>
        </w:rPr>
        <w:t xml:space="preserve">Обратите внимание на задание №2. </w:t>
      </w:r>
      <w:r w:rsidRPr="00550C2A">
        <w:rPr>
          <w:rFonts w:ascii="Times New Roman" w:hAnsi="Times New Roman" w:cs="Times New Roman"/>
          <w:b/>
          <w:color w:val="0000FF"/>
          <w:sz w:val="28"/>
          <w:szCs w:val="28"/>
        </w:rPr>
        <w:t xml:space="preserve">Выполненные работы </w:t>
      </w:r>
      <w:r>
        <w:rPr>
          <w:rFonts w:ascii="Times New Roman" w:hAnsi="Times New Roman" w:cs="Times New Roman"/>
          <w:b/>
          <w:color w:val="0000FF"/>
          <w:sz w:val="28"/>
          <w:szCs w:val="28"/>
        </w:rPr>
        <w:t xml:space="preserve"> </w:t>
      </w:r>
      <w:r w:rsidRPr="00550C2A">
        <w:rPr>
          <w:rFonts w:ascii="Times New Roman" w:hAnsi="Times New Roman" w:cs="Times New Roman"/>
          <w:b/>
          <w:color w:val="0000FF"/>
          <w:sz w:val="28"/>
          <w:szCs w:val="28"/>
        </w:rPr>
        <w:t xml:space="preserve">присылайте </w:t>
      </w:r>
      <w:r>
        <w:rPr>
          <w:rFonts w:ascii="Times New Roman" w:hAnsi="Times New Roman" w:cs="Times New Roman"/>
          <w:b/>
          <w:color w:val="0000FF"/>
          <w:sz w:val="28"/>
          <w:szCs w:val="28"/>
        </w:rPr>
        <w:t xml:space="preserve"> </w:t>
      </w:r>
      <w:r w:rsidRPr="00550C2A">
        <w:rPr>
          <w:rFonts w:ascii="Times New Roman" w:hAnsi="Times New Roman" w:cs="Times New Roman"/>
          <w:b/>
          <w:color w:val="0000FF"/>
          <w:sz w:val="28"/>
          <w:szCs w:val="28"/>
        </w:rPr>
        <w:t xml:space="preserve">на </w:t>
      </w:r>
      <w:r>
        <w:rPr>
          <w:rFonts w:ascii="Times New Roman" w:hAnsi="Times New Roman" w:cs="Times New Roman"/>
          <w:b/>
          <w:color w:val="0000FF"/>
          <w:sz w:val="28"/>
          <w:szCs w:val="28"/>
        </w:rPr>
        <w:t xml:space="preserve"> </w:t>
      </w:r>
      <w:r w:rsidRPr="00550C2A">
        <w:rPr>
          <w:rFonts w:ascii="Times New Roman" w:hAnsi="Times New Roman" w:cs="Times New Roman"/>
          <w:b/>
          <w:color w:val="0000FF"/>
          <w:sz w:val="28"/>
          <w:szCs w:val="28"/>
        </w:rPr>
        <w:t xml:space="preserve">электронный </w:t>
      </w:r>
      <w:r>
        <w:rPr>
          <w:rFonts w:ascii="Times New Roman" w:hAnsi="Times New Roman" w:cs="Times New Roman"/>
          <w:b/>
          <w:color w:val="0000FF"/>
          <w:sz w:val="28"/>
          <w:szCs w:val="28"/>
        </w:rPr>
        <w:t xml:space="preserve"> </w:t>
      </w:r>
      <w:r w:rsidRPr="00550C2A">
        <w:rPr>
          <w:rFonts w:ascii="Times New Roman" w:hAnsi="Times New Roman" w:cs="Times New Roman"/>
          <w:b/>
          <w:color w:val="0000FF"/>
          <w:sz w:val="28"/>
          <w:szCs w:val="28"/>
        </w:rPr>
        <w:t xml:space="preserve">адрес: </w:t>
      </w:r>
      <w:hyperlink r:id="rId5" w:history="1">
        <w:r w:rsidRPr="00FD6FB8">
          <w:rPr>
            <w:rStyle w:val="a7"/>
            <w:rFonts w:ascii="Times New Roman" w:hAnsi="Times New Roman" w:cs="Times New Roman"/>
            <w:b/>
            <w:sz w:val="28"/>
            <w:szCs w:val="28"/>
          </w:rPr>
          <w:t>natalyaevdokova@mail.ru</w:t>
        </w:r>
      </w:hyperlink>
    </w:p>
    <w:p w:rsidR="00172248" w:rsidRPr="000F5A3A" w:rsidRDefault="00172248" w:rsidP="00172248">
      <w:pPr>
        <w:spacing w:after="0"/>
        <w:jc w:val="center"/>
        <w:rPr>
          <w:rFonts w:ascii="Times New Roman" w:hAnsi="Times New Roman" w:cs="Times New Roman"/>
          <w:b/>
          <w:color w:val="0000FF"/>
          <w:sz w:val="28"/>
          <w:szCs w:val="28"/>
        </w:rPr>
      </w:pPr>
    </w:p>
    <w:p w:rsidR="00172248" w:rsidRPr="002C44B1" w:rsidRDefault="00172248" w:rsidP="00172248">
      <w:pPr>
        <w:spacing w:after="0"/>
        <w:rPr>
          <w:rFonts w:ascii="Times New Roman" w:hAnsi="Times New Roman" w:cs="Times New Roman"/>
          <w:b/>
          <w:color w:val="FF0000"/>
          <w:sz w:val="28"/>
          <w:szCs w:val="28"/>
        </w:rPr>
      </w:pPr>
      <w:r>
        <w:rPr>
          <w:rFonts w:ascii="Times New Roman" w:hAnsi="Times New Roman" w:cs="Times New Roman"/>
          <w:b/>
          <w:color w:val="0000FF"/>
          <w:sz w:val="28"/>
          <w:szCs w:val="28"/>
        </w:rPr>
        <w:t>Задание № 1:</w:t>
      </w:r>
      <w:r w:rsidRPr="00550C2A">
        <w:rPr>
          <w:rFonts w:ascii="Times New Roman" w:hAnsi="Times New Roman" w:cs="Times New Roman"/>
          <w:b/>
          <w:sz w:val="28"/>
          <w:szCs w:val="28"/>
        </w:rPr>
        <w:t xml:space="preserve"> </w:t>
      </w:r>
      <w:r w:rsidRPr="002C44B1">
        <w:rPr>
          <w:rFonts w:ascii="Times New Roman" w:hAnsi="Times New Roman" w:cs="Times New Roman"/>
          <w:b/>
          <w:color w:val="FF0000"/>
          <w:sz w:val="28"/>
          <w:szCs w:val="28"/>
        </w:rPr>
        <w:t>Изучите  лекционный  материал  и  составьте  в  тетради  план-конспект.</w:t>
      </w:r>
    </w:p>
    <w:p w:rsidR="00172248" w:rsidRDefault="00172248" w:rsidP="00172248">
      <w:pPr>
        <w:spacing w:after="0"/>
        <w:rPr>
          <w:rFonts w:ascii="Times New Roman" w:hAnsi="Times New Roman" w:cs="Times New Roman"/>
          <w:b/>
          <w:color w:val="0000FF"/>
          <w:sz w:val="28"/>
          <w:szCs w:val="28"/>
        </w:rPr>
      </w:pPr>
      <w:r w:rsidRPr="00550C2A">
        <w:rPr>
          <w:rFonts w:ascii="Times New Roman" w:hAnsi="Times New Roman" w:cs="Times New Roman"/>
          <w:b/>
          <w:color w:val="0000FF"/>
          <w:sz w:val="28"/>
          <w:szCs w:val="28"/>
        </w:rPr>
        <w:t>Задание №2:</w:t>
      </w:r>
      <w:r>
        <w:rPr>
          <w:rFonts w:ascii="Times New Roman" w:hAnsi="Times New Roman" w:cs="Times New Roman"/>
          <w:b/>
          <w:sz w:val="28"/>
          <w:szCs w:val="28"/>
        </w:rPr>
        <w:t xml:space="preserve"> </w:t>
      </w:r>
      <w:r w:rsidRPr="00550C2A">
        <w:rPr>
          <w:rFonts w:ascii="Times New Roman" w:hAnsi="Times New Roman" w:cs="Times New Roman"/>
          <w:b/>
          <w:color w:val="FF0000"/>
          <w:sz w:val="28"/>
          <w:szCs w:val="28"/>
        </w:rPr>
        <w:t>Ответьте на вопросы:</w:t>
      </w:r>
      <w:r w:rsidRPr="000F5A3A">
        <w:rPr>
          <w:rFonts w:ascii="Times New Roman" w:hAnsi="Times New Roman" w:cs="Times New Roman"/>
          <w:b/>
          <w:color w:val="0000FF"/>
          <w:sz w:val="28"/>
          <w:szCs w:val="28"/>
        </w:rPr>
        <w:t xml:space="preserve">  </w:t>
      </w:r>
    </w:p>
    <w:p w:rsidR="00172248" w:rsidRPr="00172248" w:rsidRDefault="00172248" w:rsidP="00172248">
      <w:pPr>
        <w:shd w:val="clear" w:color="auto" w:fill="FFFFFF"/>
        <w:spacing w:after="0"/>
        <w:ind w:firstLine="567"/>
        <w:outlineLvl w:val="1"/>
        <w:rPr>
          <w:rFonts w:ascii="Times New Roman" w:hAnsi="Times New Roman" w:cs="Times New Roman"/>
          <w:color w:val="000000"/>
          <w:sz w:val="28"/>
          <w:szCs w:val="24"/>
        </w:rPr>
      </w:pPr>
      <w:r w:rsidRPr="00172248">
        <w:rPr>
          <w:rFonts w:ascii="Times New Roman" w:hAnsi="Times New Roman" w:cs="Times New Roman"/>
          <w:color w:val="000000"/>
          <w:sz w:val="28"/>
          <w:szCs w:val="24"/>
        </w:rPr>
        <w:t xml:space="preserve">Полезные ископаемые и их распространение. </w:t>
      </w:r>
    </w:p>
    <w:p w:rsidR="00172248" w:rsidRPr="00172248" w:rsidRDefault="00172248" w:rsidP="00172248">
      <w:pPr>
        <w:shd w:val="clear" w:color="auto" w:fill="FFFFFF"/>
        <w:spacing w:after="0"/>
        <w:ind w:firstLine="567"/>
        <w:outlineLvl w:val="1"/>
        <w:rPr>
          <w:rFonts w:ascii="Times New Roman" w:hAnsi="Times New Roman" w:cs="Times New Roman"/>
          <w:color w:val="000000"/>
          <w:sz w:val="28"/>
          <w:szCs w:val="24"/>
        </w:rPr>
      </w:pPr>
      <w:r w:rsidRPr="00172248">
        <w:rPr>
          <w:rFonts w:ascii="Times New Roman" w:hAnsi="Times New Roman" w:cs="Times New Roman"/>
          <w:color w:val="000000"/>
          <w:sz w:val="28"/>
          <w:szCs w:val="24"/>
        </w:rPr>
        <w:t xml:space="preserve">Распределение и запасы минерального сырья в мире. </w:t>
      </w:r>
    </w:p>
    <w:p w:rsidR="00172248" w:rsidRPr="00172248" w:rsidRDefault="00172248" w:rsidP="00172248">
      <w:pPr>
        <w:shd w:val="clear" w:color="auto" w:fill="FFFFFF"/>
        <w:spacing w:after="0"/>
        <w:ind w:firstLine="567"/>
        <w:outlineLvl w:val="1"/>
        <w:rPr>
          <w:rFonts w:ascii="Times New Roman" w:hAnsi="Times New Roman" w:cs="Times New Roman"/>
          <w:color w:val="000000"/>
          <w:sz w:val="28"/>
          <w:szCs w:val="24"/>
        </w:rPr>
      </w:pPr>
      <w:r w:rsidRPr="00172248">
        <w:rPr>
          <w:rFonts w:ascii="Times New Roman" w:hAnsi="Times New Roman" w:cs="Times New Roman"/>
          <w:color w:val="000000"/>
          <w:sz w:val="28"/>
          <w:szCs w:val="24"/>
        </w:rPr>
        <w:t>Минерально-сырьевые ресурсы    России.</w:t>
      </w:r>
    </w:p>
    <w:p w:rsidR="00172248" w:rsidRDefault="00172248" w:rsidP="008B054B">
      <w:pPr>
        <w:shd w:val="clear" w:color="auto" w:fill="FFFFFF"/>
        <w:spacing w:after="0"/>
        <w:ind w:firstLine="567"/>
        <w:jc w:val="center"/>
        <w:outlineLvl w:val="1"/>
        <w:rPr>
          <w:rFonts w:ascii="Times New Roman" w:hAnsi="Times New Roman" w:cs="Times New Roman"/>
          <w:color w:val="000000"/>
          <w:sz w:val="24"/>
          <w:szCs w:val="24"/>
        </w:rPr>
      </w:pPr>
    </w:p>
    <w:p w:rsidR="008B054B" w:rsidRPr="00172248" w:rsidRDefault="00172248" w:rsidP="008B054B">
      <w:pPr>
        <w:shd w:val="clear" w:color="auto" w:fill="FFFFFF"/>
        <w:spacing w:after="0"/>
        <w:ind w:firstLine="567"/>
        <w:jc w:val="center"/>
        <w:outlineLvl w:val="1"/>
        <w:rPr>
          <w:rFonts w:ascii="Times New Roman" w:eastAsia="Times New Roman" w:hAnsi="Times New Roman" w:cs="Times New Roman"/>
          <w:b/>
          <w:color w:val="0000FF"/>
          <w:sz w:val="32"/>
          <w:szCs w:val="32"/>
          <w:lang w:eastAsia="ru-RU"/>
        </w:rPr>
      </w:pPr>
      <w:r w:rsidRPr="00172248">
        <w:rPr>
          <w:rFonts w:ascii="Times New Roman" w:hAnsi="Times New Roman" w:cs="Times New Roman"/>
          <w:b/>
          <w:color w:val="0000FF"/>
          <w:sz w:val="32"/>
          <w:szCs w:val="32"/>
        </w:rPr>
        <w:t xml:space="preserve">Лекция: </w:t>
      </w:r>
      <w:r w:rsidR="008B054B" w:rsidRPr="00172248">
        <w:rPr>
          <w:rFonts w:ascii="Times New Roman" w:eastAsia="Times New Roman" w:hAnsi="Times New Roman" w:cs="Times New Roman"/>
          <w:b/>
          <w:color w:val="0000FF"/>
          <w:sz w:val="32"/>
          <w:szCs w:val="32"/>
          <w:lang w:eastAsia="ru-RU"/>
        </w:rPr>
        <w:t>Охрана и рациональное использование недр</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Недра - это часть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Недра нельзя путать с понятием полезных ископаемых. Полезные ископаемые являются частью недр, но не всей составляющей. Полезные ископаемые - это твердые, жидкие (кроме воды) и газообразные природные вещества, находящиеся в глубине земли и на ее поверхности в пределах территории определенного государства и его континентального шельфа, используемые в народном хозяйстве. Все полезные ископаемые делятся </w:t>
      </w:r>
      <w:proofErr w:type="gramStart"/>
      <w:r w:rsidRPr="008B054B">
        <w:rPr>
          <w:rFonts w:ascii="Times New Roman" w:eastAsia="Times New Roman" w:hAnsi="Times New Roman" w:cs="Times New Roman"/>
          <w:color w:val="000000"/>
          <w:sz w:val="28"/>
          <w:szCs w:val="28"/>
          <w:lang w:eastAsia="ru-RU"/>
        </w:rPr>
        <w:t>на</w:t>
      </w:r>
      <w:proofErr w:type="gramEnd"/>
      <w:r w:rsidRPr="008B054B">
        <w:rPr>
          <w:rFonts w:ascii="Times New Roman" w:eastAsia="Times New Roman" w:hAnsi="Times New Roman" w:cs="Times New Roman"/>
          <w:color w:val="000000"/>
          <w:sz w:val="28"/>
          <w:szCs w:val="28"/>
          <w:lang w:eastAsia="ru-RU"/>
        </w:rPr>
        <w:t>:</w:t>
      </w:r>
    </w:p>
    <w:p w:rsidR="008B054B" w:rsidRPr="0076724A" w:rsidRDefault="008B054B" w:rsidP="0076724A">
      <w:pPr>
        <w:pStyle w:val="a6"/>
        <w:numPr>
          <w:ilvl w:val="0"/>
          <w:numId w:val="2"/>
        </w:numPr>
        <w:shd w:val="clear" w:color="auto" w:fill="FFFFFF"/>
        <w:spacing w:after="0"/>
        <w:ind w:left="851" w:hanging="284"/>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 xml:space="preserve">общераспространенные (песок, галька, гравий, глина, мел и </w:t>
      </w:r>
      <w:proofErr w:type="spellStart"/>
      <w:proofErr w:type="gramStart"/>
      <w:r w:rsidRPr="0076724A">
        <w:rPr>
          <w:rFonts w:ascii="Times New Roman" w:eastAsia="Times New Roman" w:hAnsi="Times New Roman" w:cs="Times New Roman"/>
          <w:color w:val="000000"/>
          <w:sz w:val="28"/>
          <w:szCs w:val="28"/>
          <w:lang w:eastAsia="ru-RU"/>
        </w:rPr>
        <w:t>др</w:t>
      </w:r>
      <w:proofErr w:type="spellEnd"/>
      <w:proofErr w:type="gramEnd"/>
      <w:r w:rsidRPr="0076724A">
        <w:rPr>
          <w:rFonts w:ascii="Times New Roman" w:eastAsia="Times New Roman" w:hAnsi="Times New Roman" w:cs="Times New Roman"/>
          <w:color w:val="000000"/>
          <w:sz w:val="28"/>
          <w:szCs w:val="28"/>
          <w:lang w:eastAsia="ru-RU"/>
        </w:rPr>
        <w:t>);</w:t>
      </w:r>
    </w:p>
    <w:p w:rsidR="008B054B" w:rsidRPr="0076724A" w:rsidRDefault="008B054B" w:rsidP="0076724A">
      <w:pPr>
        <w:pStyle w:val="a6"/>
        <w:numPr>
          <w:ilvl w:val="0"/>
          <w:numId w:val="2"/>
        </w:numPr>
        <w:shd w:val="clear" w:color="auto" w:fill="FFFFFF"/>
        <w:spacing w:after="0"/>
        <w:ind w:left="851" w:hanging="284"/>
        <w:jc w:val="both"/>
        <w:rPr>
          <w:rFonts w:ascii="Times New Roman" w:eastAsia="Times New Roman" w:hAnsi="Times New Roman" w:cs="Times New Roman"/>
          <w:color w:val="000000"/>
          <w:sz w:val="28"/>
          <w:szCs w:val="28"/>
          <w:lang w:eastAsia="ru-RU"/>
        </w:rPr>
      </w:pPr>
      <w:proofErr w:type="spellStart"/>
      <w:r w:rsidRPr="0076724A">
        <w:rPr>
          <w:rFonts w:ascii="Times New Roman" w:eastAsia="Times New Roman" w:hAnsi="Times New Roman" w:cs="Times New Roman"/>
          <w:color w:val="000000"/>
          <w:sz w:val="28"/>
          <w:szCs w:val="28"/>
          <w:lang w:eastAsia="ru-RU"/>
        </w:rPr>
        <w:t>необщераспространенные</w:t>
      </w:r>
      <w:proofErr w:type="spellEnd"/>
      <w:r w:rsidRPr="0076724A">
        <w:rPr>
          <w:rFonts w:ascii="Times New Roman" w:eastAsia="Times New Roman" w:hAnsi="Times New Roman" w:cs="Times New Roman"/>
          <w:color w:val="000000"/>
          <w:sz w:val="28"/>
          <w:szCs w:val="28"/>
          <w:lang w:eastAsia="ru-RU"/>
        </w:rPr>
        <w:t xml:space="preserve"> (рудные и нерудные ископаемые - железная руда, уголь, нефть, платина, уран, золото).</w:t>
      </w:r>
    </w:p>
    <w:p w:rsidR="0076724A" w:rsidRDefault="0076724A"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8B054B">
        <w:rPr>
          <w:rFonts w:ascii="Times New Roman" w:eastAsia="Times New Roman" w:hAnsi="Times New Roman" w:cs="Times New Roman"/>
          <w:color w:val="000000"/>
          <w:sz w:val="28"/>
          <w:szCs w:val="28"/>
          <w:lang w:eastAsia="ru-RU"/>
        </w:rPr>
        <w:t>Континентальный шельф, в соответствии с Федеральным законом "О континентальном шельфе Российской Федерации", включает в себя 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w:t>
      </w:r>
      <w:proofErr w:type="gramEnd"/>
      <w:r w:rsidRPr="008B054B">
        <w:rPr>
          <w:rFonts w:ascii="Times New Roman" w:eastAsia="Times New Roman" w:hAnsi="Times New Roman" w:cs="Times New Roman"/>
          <w:color w:val="000000"/>
          <w:sz w:val="28"/>
          <w:szCs w:val="28"/>
          <w:lang w:eastAsia="ru-RU"/>
        </w:rPr>
        <w:t xml:space="preserve"> 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склона и подъема.</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Участки недр не могут быть предметом купли-продажи, дарения, наследования, залога или отчуждения в другой форме. Недра могут находиться только в пользовании и переходить от одного лица к другому в той мере, какая предусмотрена федеральными законами.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Добытые из недр полезные ископаемые и иные ресурсы по условиям лицензии могут находиться в федеральной государственной собственности, собственности </w:t>
      </w:r>
      <w:r w:rsidRPr="008B054B">
        <w:rPr>
          <w:rFonts w:ascii="Times New Roman" w:eastAsia="Times New Roman" w:hAnsi="Times New Roman" w:cs="Times New Roman"/>
          <w:color w:val="000000"/>
          <w:sz w:val="28"/>
          <w:szCs w:val="28"/>
          <w:lang w:eastAsia="ru-RU"/>
        </w:rPr>
        <w:lastRenderedPageBreak/>
        <w:t>субъектов Российской Федерации, муниципальной, частной и в иных формах собственности.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8B054B">
        <w:rPr>
          <w:rFonts w:ascii="Times New Roman" w:eastAsia="Times New Roman" w:hAnsi="Times New Roman" w:cs="Times New Roman"/>
          <w:color w:val="000000"/>
          <w:sz w:val="28"/>
          <w:szCs w:val="28"/>
          <w:lang w:eastAsia="ru-RU"/>
        </w:rPr>
        <w:t>Для гарантированного обеспечения государственных потребностей Российской Федерации стратегическими и дефицитными видами ресурсов недр, наличие которых влияет на национальную безопасность Российской Федерации, обеспечивает основы ее суверенитета, а также для выполнения обязательств по международным договорам Российской Федерации отдельные участки недр, в том числе содержащие месторождения полезных ископаемых, могут получать статус объектов федерального значения на основании совместных решений федеральных органов государственной власти и</w:t>
      </w:r>
      <w:proofErr w:type="gramEnd"/>
      <w:r w:rsidRPr="008B054B">
        <w:rPr>
          <w:rFonts w:ascii="Times New Roman" w:eastAsia="Times New Roman" w:hAnsi="Times New Roman" w:cs="Times New Roman"/>
          <w:color w:val="000000"/>
          <w:sz w:val="28"/>
          <w:szCs w:val="28"/>
          <w:lang w:eastAsia="ru-RU"/>
        </w:rPr>
        <w:t xml:space="preserve"> органов государственной власти субъектов Российской Федерации.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Целевое использование недр определяется в ст. 6 Закона РФ "О недрах", где указывается использование для целей, связанных с добычей полезных ископаемых (например, геологическое изучение, разведка и добыча полезных ископаемых), и для целей, не связанных с добычей полезных ископаемых (например, строительство и эксплуатация подземных сооружений).</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Видами прав пользования на участки недр являются: право пользования на определенный срок или право без ограничения срока. Сроки пользования участками недр исчисляются с момента государственной регистрации лицензий на пользование этими участками недр. Минимальный срок предоставления - до одного года, максимальный - без ограничения срока. 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w:t>
      </w:r>
      <w:proofErr w:type="spellStart"/>
      <w:r w:rsidRPr="008B054B">
        <w:rPr>
          <w:rFonts w:ascii="Times New Roman" w:eastAsia="Times New Roman" w:hAnsi="Times New Roman" w:cs="Times New Roman"/>
          <w:color w:val="000000"/>
          <w:sz w:val="28"/>
          <w:szCs w:val="28"/>
          <w:lang w:eastAsia="ru-RU"/>
        </w:rPr>
        <w:t>нефтеи</w:t>
      </w:r>
      <w:proofErr w:type="spellEnd"/>
      <w:r w:rsidRPr="008B054B">
        <w:rPr>
          <w:rFonts w:ascii="Times New Roman" w:eastAsia="Times New Roman" w:hAnsi="Times New Roman" w:cs="Times New Roman"/>
          <w:color w:val="000000"/>
          <w:sz w:val="28"/>
          <w:szCs w:val="28"/>
          <w:lang w:eastAsia="ru-RU"/>
        </w:rPr>
        <w:t xml:space="preserve"> газохранилищ, а также для образования особо охраняемых геологических объектов и иных целей.</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На срок до одного года участки недр предоставляются для добычи полезных ископаемых. В случае</w:t>
      </w:r>
      <w:proofErr w:type="gramStart"/>
      <w:r w:rsidRPr="008B054B">
        <w:rPr>
          <w:rFonts w:ascii="Times New Roman" w:eastAsia="Times New Roman" w:hAnsi="Times New Roman" w:cs="Times New Roman"/>
          <w:color w:val="000000"/>
          <w:sz w:val="28"/>
          <w:szCs w:val="28"/>
          <w:lang w:eastAsia="ru-RU"/>
        </w:rPr>
        <w:t>,</w:t>
      </w:r>
      <w:proofErr w:type="gramEnd"/>
      <w:r w:rsidRPr="008B054B">
        <w:rPr>
          <w:rFonts w:ascii="Times New Roman" w:eastAsia="Times New Roman" w:hAnsi="Times New Roman" w:cs="Times New Roman"/>
          <w:color w:val="000000"/>
          <w:sz w:val="28"/>
          <w:szCs w:val="28"/>
          <w:lang w:eastAsia="ru-RU"/>
        </w:rPr>
        <w:t xml:space="preserve">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Для геологического изучения срок пользования составляет до 5 лет, для добычи подземных вод - до 25 лет. Для добычи полезных ископаемых участки недр предоставляются в пользование на срок отработки месторождения полезных ископаемых, исчисляемый исходя из технико-экономического обоснования </w:t>
      </w:r>
      <w:r w:rsidRPr="008B054B">
        <w:rPr>
          <w:rFonts w:ascii="Times New Roman" w:eastAsia="Times New Roman" w:hAnsi="Times New Roman" w:cs="Times New Roman"/>
          <w:color w:val="000000"/>
          <w:sz w:val="28"/>
          <w:szCs w:val="28"/>
          <w:lang w:eastAsia="ru-RU"/>
        </w:rPr>
        <w:lastRenderedPageBreak/>
        <w:t>разработки месторождения полезных ископаемых, обеспечивающего рациональное использование и охрану недр.</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Основанием получения права пользования недрами является соответствующее решение органов государственной власти соответствующего уровня в зависимости от целей использования. </w:t>
      </w:r>
      <w:proofErr w:type="spellStart"/>
      <w:r w:rsidRPr="008B054B">
        <w:rPr>
          <w:rFonts w:ascii="Times New Roman" w:eastAsia="Times New Roman" w:hAnsi="Times New Roman" w:cs="Times New Roman"/>
          <w:color w:val="000000"/>
          <w:sz w:val="28"/>
          <w:szCs w:val="28"/>
          <w:lang w:eastAsia="ru-RU"/>
        </w:rPr>
        <w:t>Правоудостоверяющим</w:t>
      </w:r>
      <w:proofErr w:type="spellEnd"/>
      <w:r w:rsidRPr="008B054B">
        <w:rPr>
          <w:rFonts w:ascii="Times New Roman" w:eastAsia="Times New Roman" w:hAnsi="Times New Roman" w:cs="Times New Roman"/>
          <w:color w:val="000000"/>
          <w:sz w:val="28"/>
          <w:szCs w:val="28"/>
          <w:lang w:eastAsia="ru-RU"/>
        </w:rPr>
        <w:t xml:space="preserve"> документом на право пользования недрами является лицензия.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Лицензии на право пользования участками недр могут предоставляться для осуществления как отдельного вида пользования участками недр, так и нескольких видов пользования участками недр (совмещенные лицензии). Предоставление лицензий на пользование недрами осуществляется при наличии предварительного согласия органа управления земельными ресурсами либо собственника земли на отвод соответствующего земельного участка для целей </w:t>
      </w:r>
      <w:proofErr w:type="spellStart"/>
      <w:r w:rsidRPr="008B054B">
        <w:rPr>
          <w:rFonts w:ascii="Times New Roman" w:eastAsia="Times New Roman" w:hAnsi="Times New Roman" w:cs="Times New Roman"/>
          <w:color w:val="000000"/>
          <w:sz w:val="28"/>
          <w:szCs w:val="28"/>
          <w:lang w:eastAsia="ru-RU"/>
        </w:rPr>
        <w:t>недропользования</w:t>
      </w:r>
      <w:proofErr w:type="spellEnd"/>
      <w:r w:rsidRPr="008B054B">
        <w:rPr>
          <w:rFonts w:ascii="Times New Roman" w:eastAsia="Times New Roman" w:hAnsi="Times New Roman" w:cs="Times New Roman"/>
          <w:color w:val="000000"/>
          <w:sz w:val="28"/>
          <w:szCs w:val="28"/>
          <w:lang w:eastAsia="ru-RU"/>
        </w:rPr>
        <w:t xml:space="preserve">. Отвод земельного участка в окончательных границах и оформление земельных прав пользователя недр осуществляется в порядке, предусмотренном земельным законодательством, после утверждения проекта работ по </w:t>
      </w:r>
      <w:proofErr w:type="spellStart"/>
      <w:r w:rsidRPr="008B054B">
        <w:rPr>
          <w:rFonts w:ascii="Times New Roman" w:eastAsia="Times New Roman" w:hAnsi="Times New Roman" w:cs="Times New Roman"/>
          <w:color w:val="000000"/>
          <w:sz w:val="28"/>
          <w:szCs w:val="28"/>
          <w:lang w:eastAsia="ru-RU"/>
        </w:rPr>
        <w:t>недропользованию</w:t>
      </w:r>
      <w:proofErr w:type="spellEnd"/>
      <w:r w:rsidRPr="008B054B">
        <w:rPr>
          <w:rFonts w:ascii="Times New Roman" w:eastAsia="Times New Roman" w:hAnsi="Times New Roman" w:cs="Times New Roman"/>
          <w:color w:val="000000"/>
          <w:sz w:val="28"/>
          <w:szCs w:val="28"/>
          <w:lang w:eastAsia="ru-RU"/>
        </w:rPr>
        <w:t>.</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Верховным Советом Российской Федерации 15 июля 1992 г. за N 3314-1 было утверждено Положение о порядке лицензирования пользования недрами. </w:t>
      </w:r>
      <w:proofErr w:type="gramStart"/>
      <w:r w:rsidRPr="008B054B">
        <w:rPr>
          <w:rFonts w:ascii="Times New Roman" w:eastAsia="Times New Roman" w:hAnsi="Times New Roman" w:cs="Times New Roman"/>
          <w:color w:val="000000"/>
          <w:sz w:val="28"/>
          <w:szCs w:val="28"/>
          <w:lang w:eastAsia="ru-RU"/>
        </w:rPr>
        <w:t>В соответствии с данным Положением получения лицензии не требуется на право ведения: региональных геолого-геофизических работ, геологической съемки, инженерно-геологических изысканий, научно-исследовательских, палеонтологических и других работ, направленных на общее изучение недр, геологических работ по прогнозированию землетрясений и исследованию вулканической деятельности, созданию и ведению мониторинга природной среды, контролю за режимом подземных вод, а также иных работ, проводимых без существенного нарушения целостности недр.</w:t>
      </w:r>
      <w:proofErr w:type="gramEnd"/>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В соответствии с лицензией недра передаются в пользование в виде участков, представляющих собой геометризованные блоки недр. Участки недр предоставляются в пользование в виде горного или геологического отвода. Участок недр в виде горного отвода предоставляется при выдаче лицензий на право добычи полезных ископаемых, строительства и эксплуатации подземных сооружений, не связанных с добычей полезных ископаемых, организацию особо охраняемых участков недр. Участок недр в виде горного отвода также предоставляется для проведения геологического изучения недр с одновременной или непосредственно следующей за ним добычей полезных ископаемых. Участок недр в виде геологического отвода предоставляется при выдаче лицензии на геологическое изучение недр.</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Строительство и эксплуатация подземных сооружений, не связанных с добычей полезных ископаемых, является видом пользования недрами. Данное положение </w:t>
      </w:r>
      <w:r w:rsidRPr="008B054B">
        <w:rPr>
          <w:rFonts w:ascii="Times New Roman" w:eastAsia="Times New Roman" w:hAnsi="Times New Roman" w:cs="Times New Roman"/>
          <w:color w:val="000000"/>
          <w:sz w:val="28"/>
          <w:szCs w:val="28"/>
          <w:lang w:eastAsia="ru-RU"/>
        </w:rPr>
        <w:lastRenderedPageBreak/>
        <w:t>вытекает из п. 4 ст. 6 Закона РФ "О недрах". На производство указанных работ необходимо получить в установленном порядке лицензию на право пользования недрами. Среди подземных сооружений выделяются:</w:t>
      </w:r>
    </w:p>
    <w:p w:rsidR="008B054B" w:rsidRPr="0076724A" w:rsidRDefault="008B054B" w:rsidP="0076724A">
      <w:pPr>
        <w:pStyle w:val="a6"/>
        <w:numPr>
          <w:ilvl w:val="0"/>
          <w:numId w:val="3"/>
        </w:numPr>
        <w:shd w:val="clear" w:color="auto" w:fill="FFFFFF"/>
        <w:spacing w:after="0"/>
        <w:ind w:left="851" w:hanging="284"/>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подземные сооружения;</w:t>
      </w:r>
    </w:p>
    <w:p w:rsidR="008B054B" w:rsidRPr="0076724A" w:rsidRDefault="008B054B" w:rsidP="0076724A">
      <w:pPr>
        <w:pStyle w:val="a6"/>
        <w:numPr>
          <w:ilvl w:val="0"/>
          <w:numId w:val="3"/>
        </w:numPr>
        <w:shd w:val="clear" w:color="auto" w:fill="FFFFFF"/>
        <w:spacing w:after="0"/>
        <w:ind w:left="851" w:hanging="284"/>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подземные хранилища, бункера, склады, в том числе подземные хранилища газа;</w:t>
      </w:r>
    </w:p>
    <w:p w:rsidR="008B054B" w:rsidRPr="0076724A" w:rsidRDefault="008B054B" w:rsidP="0076724A">
      <w:pPr>
        <w:pStyle w:val="a6"/>
        <w:numPr>
          <w:ilvl w:val="0"/>
          <w:numId w:val="3"/>
        </w:numPr>
        <w:shd w:val="clear" w:color="auto" w:fill="FFFFFF"/>
        <w:spacing w:after="0"/>
        <w:ind w:left="851" w:hanging="284"/>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подземные переходы, тоннели;</w:t>
      </w:r>
    </w:p>
    <w:p w:rsidR="008B054B" w:rsidRPr="0076724A" w:rsidRDefault="008B054B" w:rsidP="0076724A">
      <w:pPr>
        <w:pStyle w:val="a6"/>
        <w:numPr>
          <w:ilvl w:val="0"/>
          <w:numId w:val="3"/>
        </w:numPr>
        <w:shd w:val="clear" w:color="auto" w:fill="FFFFFF"/>
        <w:spacing w:after="0"/>
        <w:ind w:left="851" w:hanging="284"/>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подземные гаражи и автостоянки.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Органы, выдающие лицензию, имеют право устанавливать предельные размеры участков недр, предоставляемых одному пользователю.</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Процедура оформления горных отводов регламентируется специальными инструкциями, как-то: </w:t>
      </w:r>
      <w:proofErr w:type="gramStart"/>
      <w:r w:rsidRPr="008B054B">
        <w:rPr>
          <w:rFonts w:ascii="Times New Roman" w:eastAsia="Times New Roman" w:hAnsi="Times New Roman" w:cs="Times New Roman"/>
          <w:color w:val="000000"/>
          <w:sz w:val="28"/>
          <w:szCs w:val="28"/>
          <w:lang w:eastAsia="ru-RU"/>
        </w:rPr>
        <w:t>Инструкция по оформлению горных отводов для использования недр в целях, не связанных с добычей полезных ископаемых, утвержденная постановлением МПР РФ и Госгортехнадзора РФ от 25 марта 1999 г. N 18/24; Инструкция по оформлению горных отводов для разработки месторождений полезных ископаемых, утвержденная Госгортехнадзором РФ, Минприроды РФ 31 декабря 1997 г., 7 февраля 1998 г. N 58, 56;</w:t>
      </w:r>
      <w:proofErr w:type="gramEnd"/>
      <w:r w:rsidRPr="008B054B">
        <w:rPr>
          <w:rFonts w:ascii="Times New Roman" w:eastAsia="Times New Roman" w:hAnsi="Times New Roman" w:cs="Times New Roman"/>
          <w:color w:val="000000"/>
          <w:sz w:val="28"/>
          <w:szCs w:val="28"/>
          <w:lang w:eastAsia="ru-RU"/>
        </w:rPr>
        <w:t xml:space="preserve"> Инструкция о порядке предоставления горных отводов для разработки газовых и нефтяных месторождений, утвержденная постановлением Госгортехнадзора РФ от 11 сентября 1996 г. N 35.</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Владельцами лицензий могут быть субъекты предпринимательской деятельности независимо от форм собственности, в том числе юридические лица и граждане других государств, если иное не предусмотрено законодательными актами Российской Федерации. Владельцами лицензий на право добычи радиоактивного сырья могут быть только государственные предприятия Российской Федерации. Предоставление лицензий на право пользования недрами осуществляется путем проведения конкурсов и аукционов.</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8B054B">
        <w:rPr>
          <w:rFonts w:ascii="Times New Roman" w:eastAsia="Times New Roman" w:hAnsi="Times New Roman" w:cs="Times New Roman"/>
          <w:color w:val="000000"/>
          <w:sz w:val="28"/>
          <w:szCs w:val="28"/>
          <w:lang w:eastAsia="ru-RU"/>
        </w:rPr>
        <w:t>Собственники, владельцы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w:t>
      </w:r>
      <w:proofErr w:type="gramEnd"/>
      <w:r w:rsidRPr="008B054B">
        <w:rPr>
          <w:rFonts w:ascii="Times New Roman" w:eastAsia="Times New Roman" w:hAnsi="Times New Roman" w:cs="Times New Roman"/>
          <w:color w:val="000000"/>
          <w:sz w:val="28"/>
          <w:szCs w:val="28"/>
          <w:lang w:eastAsia="ru-RU"/>
        </w:rPr>
        <w:t xml:space="preserve"> органами исполнительной власти субъектов Российской Федерации.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Основными требованиями по рациональному использованию и охране недр являются:</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соблюдение установленного законодательством порядка предоставления недр в пользование и недопущение самовольного пользования недрами;</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обеспечение полноты геологического изучения, рационального комплексного использования и охраны недр;</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lastRenderedPageBreak/>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обеспечение наиболее полного извлечения из недр запасов основных и совместно с ними залегающих полезных ископаемых и попутных компонентов;</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соблюдение установленного порядка консервации и ликвидации предприятий по добыче полезных ископаемых и поземных сооружений, не связанных с добычей полезных ископаемых;</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8B054B" w:rsidRPr="0076724A" w:rsidRDefault="008B054B" w:rsidP="0076724A">
      <w:pPr>
        <w:pStyle w:val="a6"/>
        <w:numPr>
          <w:ilvl w:val="0"/>
          <w:numId w:val="4"/>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76724A">
        <w:rPr>
          <w:rFonts w:ascii="Times New Roman" w:eastAsia="Times New Roman" w:hAnsi="Times New Roman" w:cs="Times New Roman"/>
          <w:color w:val="000000"/>
          <w:sz w:val="28"/>
          <w:szCs w:val="28"/>
          <w:lang w:eastAsia="ru-RU"/>
        </w:rPr>
        <w:t>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В случае нарушения вышеперечисленных требований право пользования недрами может быть ограничено, приостановлено или прекращено специально на то уполномоченными государственными органами в соответствии с законодательством.</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Постановлением Госгортехнадзора России от 6 июня 2003 г. N 71 были утверждены Правила охраны недр. </w:t>
      </w:r>
      <w:proofErr w:type="gramStart"/>
      <w:r w:rsidRPr="008B054B">
        <w:rPr>
          <w:rFonts w:ascii="Times New Roman" w:eastAsia="Times New Roman" w:hAnsi="Times New Roman" w:cs="Times New Roman"/>
          <w:color w:val="000000"/>
          <w:sz w:val="28"/>
          <w:szCs w:val="28"/>
          <w:lang w:eastAsia="ru-RU"/>
        </w:rPr>
        <w:t>Требования данных Правил являются обязательными для организаций независимо от их организационно-правовых форм и форм собственности, индивидуальных предпринимателей, осуществляющих составление и реализацию проектов по добыче и переработке полезных ископаемых, использованию недр в целях, не связанных с добычей полезных ископаемых, а также производство маркшейдерских и геологических работ на территории РФ и в пределах ее континентального шельфа и морской исключительной экономической зоны РФ.</w:t>
      </w:r>
      <w:proofErr w:type="gramEnd"/>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lastRenderedPageBreak/>
        <w:t xml:space="preserve">Маркшейдерия - это раздел горных наук, изучающий на основе измерений, вычислений, геометрических и графических построений размер, форму и другие параметры залежей полезных ископаемых и пространственного положения горных выработок. </w:t>
      </w:r>
      <w:proofErr w:type="gramStart"/>
      <w:r w:rsidRPr="008B054B">
        <w:rPr>
          <w:rFonts w:ascii="Times New Roman" w:eastAsia="Times New Roman" w:hAnsi="Times New Roman" w:cs="Times New Roman"/>
          <w:color w:val="000000"/>
          <w:sz w:val="28"/>
          <w:szCs w:val="28"/>
          <w:lang w:eastAsia="ru-RU"/>
        </w:rPr>
        <w:t>Данные работы включают в себя: определение пространственного положения, размеров и форм тел полезных ископаемых, данных о горно-геометрической структуре и свойствах залежи, точное определение положения горных выработок и подземных сооружений по отношению к объектам земной поверхности; перенесение в натуру геометрических элементов проектов горных выработок, зданий и сооружений, инженерных коммуникаций, транспортных путей, границ безопасного ведения горных работ;</w:t>
      </w:r>
      <w:proofErr w:type="gramEnd"/>
      <w:r w:rsidRPr="008B054B">
        <w:rPr>
          <w:rFonts w:ascii="Times New Roman" w:eastAsia="Times New Roman" w:hAnsi="Times New Roman" w:cs="Times New Roman"/>
          <w:color w:val="000000"/>
          <w:sz w:val="28"/>
          <w:szCs w:val="28"/>
          <w:lang w:eastAsia="ru-RU"/>
        </w:rPr>
        <w:t xml:space="preserve"> </w:t>
      </w:r>
      <w:proofErr w:type="gramStart"/>
      <w:r w:rsidRPr="008B054B">
        <w:rPr>
          <w:rFonts w:ascii="Times New Roman" w:eastAsia="Times New Roman" w:hAnsi="Times New Roman" w:cs="Times New Roman"/>
          <w:color w:val="000000"/>
          <w:sz w:val="28"/>
          <w:szCs w:val="28"/>
          <w:lang w:eastAsia="ru-RU"/>
        </w:rPr>
        <w:t>изучение и прогнозирование процессов сдвижения горных пород и земной поверхности, учет запасов и т.п. (см.: Правовой режим минеральных ресурсов.</w:t>
      </w:r>
      <w:proofErr w:type="gramEnd"/>
      <w:r w:rsidRPr="008B054B">
        <w:rPr>
          <w:rFonts w:ascii="Times New Roman" w:eastAsia="Times New Roman" w:hAnsi="Times New Roman" w:cs="Times New Roman"/>
          <w:color w:val="000000"/>
          <w:sz w:val="28"/>
          <w:szCs w:val="28"/>
          <w:lang w:eastAsia="ru-RU"/>
        </w:rPr>
        <w:t xml:space="preserve"> Словарь/Под</w:t>
      </w:r>
      <w:proofErr w:type="gramStart"/>
      <w:r w:rsidRPr="008B054B">
        <w:rPr>
          <w:rFonts w:ascii="Times New Roman" w:eastAsia="Times New Roman" w:hAnsi="Times New Roman" w:cs="Times New Roman"/>
          <w:color w:val="000000"/>
          <w:sz w:val="28"/>
          <w:szCs w:val="28"/>
          <w:lang w:eastAsia="ru-RU"/>
        </w:rPr>
        <w:t>.</w:t>
      </w:r>
      <w:proofErr w:type="gramEnd"/>
      <w:r w:rsidRPr="008B054B">
        <w:rPr>
          <w:rFonts w:ascii="Times New Roman" w:eastAsia="Times New Roman" w:hAnsi="Times New Roman" w:cs="Times New Roman"/>
          <w:color w:val="000000"/>
          <w:sz w:val="28"/>
          <w:szCs w:val="28"/>
          <w:lang w:eastAsia="ru-RU"/>
        </w:rPr>
        <w:t xml:space="preserve"> </w:t>
      </w:r>
      <w:proofErr w:type="gramStart"/>
      <w:r w:rsidRPr="008B054B">
        <w:rPr>
          <w:rFonts w:ascii="Times New Roman" w:eastAsia="Times New Roman" w:hAnsi="Times New Roman" w:cs="Times New Roman"/>
          <w:color w:val="000000"/>
          <w:sz w:val="28"/>
          <w:szCs w:val="28"/>
          <w:lang w:eastAsia="ru-RU"/>
        </w:rPr>
        <w:t>р</w:t>
      </w:r>
      <w:proofErr w:type="gramEnd"/>
      <w:r w:rsidRPr="008B054B">
        <w:rPr>
          <w:rFonts w:ascii="Times New Roman" w:eastAsia="Times New Roman" w:hAnsi="Times New Roman" w:cs="Times New Roman"/>
          <w:color w:val="000000"/>
          <w:sz w:val="28"/>
          <w:szCs w:val="28"/>
          <w:lang w:eastAsia="ru-RU"/>
        </w:rPr>
        <w:t xml:space="preserve">ед. А.А. </w:t>
      </w:r>
      <w:proofErr w:type="spellStart"/>
      <w:r w:rsidRPr="008B054B">
        <w:rPr>
          <w:rFonts w:ascii="Times New Roman" w:eastAsia="Times New Roman" w:hAnsi="Times New Roman" w:cs="Times New Roman"/>
          <w:color w:val="000000"/>
          <w:sz w:val="28"/>
          <w:szCs w:val="28"/>
          <w:lang w:eastAsia="ru-RU"/>
        </w:rPr>
        <w:t>Арбатова</w:t>
      </w:r>
      <w:proofErr w:type="spellEnd"/>
      <w:r w:rsidRPr="008B054B">
        <w:rPr>
          <w:rFonts w:ascii="Times New Roman" w:eastAsia="Times New Roman" w:hAnsi="Times New Roman" w:cs="Times New Roman"/>
          <w:color w:val="000000"/>
          <w:sz w:val="28"/>
          <w:szCs w:val="28"/>
          <w:lang w:eastAsia="ru-RU"/>
        </w:rPr>
        <w:t xml:space="preserve">, В.Ж. </w:t>
      </w:r>
      <w:proofErr w:type="spellStart"/>
      <w:r w:rsidRPr="008B054B">
        <w:rPr>
          <w:rFonts w:ascii="Times New Roman" w:eastAsia="Times New Roman" w:hAnsi="Times New Roman" w:cs="Times New Roman"/>
          <w:color w:val="000000"/>
          <w:sz w:val="28"/>
          <w:szCs w:val="28"/>
          <w:lang w:eastAsia="ru-RU"/>
        </w:rPr>
        <w:t>Аренса</w:t>
      </w:r>
      <w:proofErr w:type="spellEnd"/>
      <w:r w:rsidRPr="008B054B">
        <w:rPr>
          <w:rFonts w:ascii="Times New Roman" w:eastAsia="Times New Roman" w:hAnsi="Times New Roman" w:cs="Times New Roman"/>
          <w:color w:val="000000"/>
          <w:sz w:val="28"/>
          <w:szCs w:val="28"/>
          <w:lang w:eastAsia="ru-RU"/>
        </w:rPr>
        <w:t xml:space="preserve">, А.Н. </w:t>
      </w:r>
      <w:proofErr w:type="spellStart"/>
      <w:r w:rsidRPr="008B054B">
        <w:rPr>
          <w:rFonts w:ascii="Times New Roman" w:eastAsia="Times New Roman" w:hAnsi="Times New Roman" w:cs="Times New Roman"/>
          <w:color w:val="000000"/>
          <w:sz w:val="28"/>
          <w:szCs w:val="28"/>
          <w:lang w:eastAsia="ru-RU"/>
        </w:rPr>
        <w:t>Вылежанина</w:t>
      </w:r>
      <w:proofErr w:type="spellEnd"/>
      <w:r w:rsidRPr="008B054B">
        <w:rPr>
          <w:rFonts w:ascii="Times New Roman" w:eastAsia="Times New Roman" w:hAnsi="Times New Roman" w:cs="Times New Roman"/>
          <w:color w:val="000000"/>
          <w:sz w:val="28"/>
          <w:szCs w:val="28"/>
          <w:lang w:eastAsia="ru-RU"/>
        </w:rPr>
        <w:t xml:space="preserve">, Л.А. </w:t>
      </w:r>
      <w:proofErr w:type="spellStart"/>
      <w:r w:rsidRPr="008B054B">
        <w:rPr>
          <w:rFonts w:ascii="Times New Roman" w:eastAsia="Times New Roman" w:hAnsi="Times New Roman" w:cs="Times New Roman"/>
          <w:color w:val="000000"/>
          <w:sz w:val="28"/>
          <w:szCs w:val="28"/>
          <w:lang w:eastAsia="ru-RU"/>
        </w:rPr>
        <w:t>Тропко</w:t>
      </w:r>
      <w:proofErr w:type="spellEnd"/>
      <w:r w:rsidRPr="008B054B">
        <w:rPr>
          <w:rFonts w:ascii="Times New Roman" w:eastAsia="Times New Roman" w:hAnsi="Times New Roman" w:cs="Times New Roman"/>
          <w:color w:val="000000"/>
          <w:sz w:val="28"/>
          <w:szCs w:val="28"/>
          <w:lang w:eastAsia="ru-RU"/>
        </w:rPr>
        <w:t>. М.: ООО "</w:t>
      </w:r>
      <w:proofErr w:type="spellStart"/>
      <w:r w:rsidRPr="008B054B">
        <w:rPr>
          <w:rFonts w:ascii="Times New Roman" w:eastAsia="Times New Roman" w:hAnsi="Times New Roman" w:cs="Times New Roman"/>
          <w:color w:val="000000"/>
          <w:sz w:val="28"/>
          <w:szCs w:val="28"/>
          <w:lang w:eastAsia="ru-RU"/>
        </w:rPr>
        <w:t>Геоинформцентр</w:t>
      </w:r>
      <w:proofErr w:type="spellEnd"/>
      <w:r w:rsidRPr="008B054B">
        <w:rPr>
          <w:rFonts w:ascii="Times New Roman" w:eastAsia="Times New Roman" w:hAnsi="Times New Roman" w:cs="Times New Roman"/>
          <w:color w:val="000000"/>
          <w:sz w:val="28"/>
          <w:szCs w:val="28"/>
          <w:lang w:eastAsia="ru-RU"/>
        </w:rPr>
        <w:t xml:space="preserve">", 2002. </w:t>
      </w:r>
      <w:proofErr w:type="gramStart"/>
      <w:r w:rsidRPr="008B054B">
        <w:rPr>
          <w:rFonts w:ascii="Times New Roman" w:eastAsia="Times New Roman" w:hAnsi="Times New Roman" w:cs="Times New Roman"/>
          <w:color w:val="000000"/>
          <w:sz w:val="28"/>
          <w:szCs w:val="28"/>
          <w:lang w:eastAsia="ru-RU"/>
        </w:rPr>
        <w:t>С. 152).</w:t>
      </w:r>
      <w:proofErr w:type="gramEnd"/>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Все технические проекты должны согласовываться с органами государственного горного надзора. Строительство и эксплуатация объектов, ведение работ по добыче и первичной переработке полезных ископаемых геологических и маркшейдерских работ при отсутствии или с отступлениями от утвержденной в установленном порядке проектной документации не допускается.</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Пользователем недр ведется в установленном порядке учет фонда скважин. Пробуренный фонд включает добывающие, нагнетательные, контрольные, специальные, разведочные, ликвидационные и законсервированные скважины. Эксплуатационный фонд скважин включает добывающие, нагнетательные и специальные скважины за вычетом законсервированных и ликвидированных. Эксплуатационный фонд скважин подразделяется </w:t>
      </w:r>
      <w:proofErr w:type="gramStart"/>
      <w:r w:rsidRPr="008B054B">
        <w:rPr>
          <w:rFonts w:ascii="Times New Roman" w:eastAsia="Times New Roman" w:hAnsi="Times New Roman" w:cs="Times New Roman"/>
          <w:color w:val="000000"/>
          <w:sz w:val="28"/>
          <w:szCs w:val="28"/>
          <w:lang w:eastAsia="ru-RU"/>
        </w:rPr>
        <w:t>на</w:t>
      </w:r>
      <w:proofErr w:type="gramEnd"/>
      <w:r w:rsidRPr="008B054B">
        <w:rPr>
          <w:rFonts w:ascii="Times New Roman" w:eastAsia="Times New Roman" w:hAnsi="Times New Roman" w:cs="Times New Roman"/>
          <w:color w:val="000000"/>
          <w:sz w:val="28"/>
          <w:szCs w:val="28"/>
          <w:lang w:eastAsia="ru-RU"/>
        </w:rPr>
        <w:t>:</w:t>
      </w:r>
    </w:p>
    <w:p w:rsidR="008B054B" w:rsidRPr="00581BA7" w:rsidRDefault="008B054B" w:rsidP="00581BA7">
      <w:pPr>
        <w:pStyle w:val="a6"/>
        <w:numPr>
          <w:ilvl w:val="0"/>
          <w:numId w:val="5"/>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действующий фонд - скважины, дававшие продукцию (находившиеся под закачкой) в последнем месяце учитываемого периода независимо от числа дней их работы в этом месяце;</w:t>
      </w:r>
    </w:p>
    <w:p w:rsidR="008B054B" w:rsidRPr="00581BA7" w:rsidRDefault="008B054B" w:rsidP="00581BA7">
      <w:pPr>
        <w:pStyle w:val="a6"/>
        <w:numPr>
          <w:ilvl w:val="0"/>
          <w:numId w:val="5"/>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бездействующий фонд - скважины, не дававшие продукцию (не находившиеся под закачкой) в последнем месяце учитываемого периода;</w:t>
      </w:r>
    </w:p>
    <w:p w:rsidR="008B054B" w:rsidRPr="00581BA7" w:rsidRDefault="008B054B" w:rsidP="00581BA7">
      <w:pPr>
        <w:pStyle w:val="a6"/>
        <w:numPr>
          <w:ilvl w:val="0"/>
          <w:numId w:val="5"/>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фонд скважин, находящихся в освоении. К скважинам, находящимся в освоении и ожидании освоения после бурения, относятся скважины, завершенные строительством и не давшие продукцию (не находившиеся под закачкой).</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Скважины, выполнившие свое назначение и дальнейшее использование которых нецелесообразно или невозможно, подлежат ликвидации в установленном порядке. При разработке месторождений, залегающих в сложных горно-геологических условиях, осуществляются мероприятия, обеспечивающие выполнение требований по безопасности горных работ и предотвращающие или резко снижающие вредное влияние природных факторов на рациональное, комплексное использование запасов полезных ископаемых и охрану недр.</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При пользовании недрами обеспечиваются безопасность для жизни и здоровья населения, охрана зданий и сооружений, атмосферного воздуха, земель, лесов, вод, </w:t>
      </w:r>
      <w:r w:rsidRPr="008B054B">
        <w:rPr>
          <w:rFonts w:ascii="Times New Roman" w:eastAsia="Times New Roman" w:hAnsi="Times New Roman" w:cs="Times New Roman"/>
          <w:color w:val="000000"/>
          <w:sz w:val="28"/>
          <w:szCs w:val="28"/>
          <w:lang w:eastAsia="ru-RU"/>
        </w:rPr>
        <w:lastRenderedPageBreak/>
        <w:t xml:space="preserve">животного мира и других объектов окружающей среды. При пользовании недрами осуществляется систематический </w:t>
      </w:r>
      <w:proofErr w:type="gramStart"/>
      <w:r w:rsidRPr="008B054B">
        <w:rPr>
          <w:rFonts w:ascii="Times New Roman" w:eastAsia="Times New Roman" w:hAnsi="Times New Roman" w:cs="Times New Roman"/>
          <w:color w:val="000000"/>
          <w:sz w:val="28"/>
          <w:szCs w:val="28"/>
          <w:lang w:eastAsia="ru-RU"/>
        </w:rPr>
        <w:t>контроль за</w:t>
      </w:r>
      <w:proofErr w:type="gramEnd"/>
      <w:r w:rsidRPr="008B054B">
        <w:rPr>
          <w:rFonts w:ascii="Times New Roman" w:eastAsia="Times New Roman" w:hAnsi="Times New Roman" w:cs="Times New Roman"/>
          <w:color w:val="000000"/>
          <w:sz w:val="28"/>
          <w:szCs w:val="28"/>
          <w:lang w:eastAsia="ru-RU"/>
        </w:rPr>
        <w:t xml:space="preserve"> состоянием окружающей среды и за выполнением природоохранных мероприятий. Если требуется применение более эффективных мероприятий по охране окружающей среды, в проектную документацию вносятся необходимые изменения. Земли, нарушенные в результате производства горных работ, </w:t>
      </w:r>
      <w:proofErr w:type="gramStart"/>
      <w:r w:rsidRPr="008B054B">
        <w:rPr>
          <w:rFonts w:ascii="Times New Roman" w:eastAsia="Times New Roman" w:hAnsi="Times New Roman" w:cs="Times New Roman"/>
          <w:color w:val="000000"/>
          <w:sz w:val="28"/>
          <w:szCs w:val="28"/>
          <w:lang w:eastAsia="ru-RU"/>
        </w:rPr>
        <w:t>по</w:t>
      </w:r>
      <w:proofErr w:type="gramEnd"/>
      <w:r w:rsidRPr="008B054B">
        <w:rPr>
          <w:rFonts w:ascii="Times New Roman" w:eastAsia="Times New Roman" w:hAnsi="Times New Roman" w:cs="Times New Roman"/>
          <w:color w:val="000000"/>
          <w:sz w:val="28"/>
          <w:szCs w:val="28"/>
          <w:lang w:eastAsia="ru-RU"/>
        </w:rPr>
        <w:t xml:space="preserve"> </w:t>
      </w:r>
      <w:proofErr w:type="gramStart"/>
      <w:r w:rsidRPr="008B054B">
        <w:rPr>
          <w:rFonts w:ascii="Times New Roman" w:eastAsia="Times New Roman" w:hAnsi="Times New Roman" w:cs="Times New Roman"/>
          <w:color w:val="000000"/>
          <w:sz w:val="28"/>
          <w:szCs w:val="28"/>
          <w:lang w:eastAsia="ru-RU"/>
        </w:rPr>
        <w:t>миновании</w:t>
      </w:r>
      <w:proofErr w:type="gramEnd"/>
      <w:r w:rsidRPr="008B054B">
        <w:rPr>
          <w:rFonts w:ascii="Times New Roman" w:eastAsia="Times New Roman" w:hAnsi="Times New Roman" w:cs="Times New Roman"/>
          <w:color w:val="000000"/>
          <w:sz w:val="28"/>
          <w:szCs w:val="28"/>
          <w:lang w:eastAsia="ru-RU"/>
        </w:rPr>
        <w:t xml:space="preserve"> в них надобности приводятся в состояние, пригодное для дальнейшего использования. При производстве работ, связанных с нарушением почвенного покрова, плодородный слой почвы снимается, хранится и наносится на </w:t>
      </w:r>
      <w:proofErr w:type="spellStart"/>
      <w:r w:rsidRPr="008B054B">
        <w:rPr>
          <w:rFonts w:ascii="Times New Roman" w:eastAsia="Times New Roman" w:hAnsi="Times New Roman" w:cs="Times New Roman"/>
          <w:color w:val="000000"/>
          <w:sz w:val="28"/>
          <w:szCs w:val="28"/>
          <w:lang w:eastAsia="ru-RU"/>
        </w:rPr>
        <w:t>рекультивируемые</w:t>
      </w:r>
      <w:proofErr w:type="spellEnd"/>
      <w:r w:rsidRPr="008B054B">
        <w:rPr>
          <w:rFonts w:ascii="Times New Roman" w:eastAsia="Times New Roman" w:hAnsi="Times New Roman" w:cs="Times New Roman"/>
          <w:color w:val="000000"/>
          <w:sz w:val="28"/>
          <w:szCs w:val="28"/>
          <w:lang w:eastAsia="ru-RU"/>
        </w:rPr>
        <w:t xml:space="preserve"> земли или малопродуктивные угодья. При разработке месторождений полезных ископаемых осуществляются мероприятия, предотвращающие или препятствующие развитию водной и ветровой эрозии почв, засолению, заболачиванию или другим формам утраты плодородия земель. При использовании поверхностных и подземных вод обеспечивается первоочередное удовлетворение питьевых и бытовых нужд населения, охрана вод от загрязнения и истощения, предупреждение и устранение вредного воздействия горных работ и дренажных вод на окружающую среду. В пределах горного отвода обеспечиваются гидрогеологические наблюдения и </w:t>
      </w:r>
      <w:proofErr w:type="gramStart"/>
      <w:r w:rsidRPr="008B054B">
        <w:rPr>
          <w:rFonts w:ascii="Times New Roman" w:eastAsia="Times New Roman" w:hAnsi="Times New Roman" w:cs="Times New Roman"/>
          <w:color w:val="000000"/>
          <w:sz w:val="28"/>
          <w:szCs w:val="28"/>
          <w:lang w:eastAsia="ru-RU"/>
        </w:rPr>
        <w:t>контроль за</w:t>
      </w:r>
      <w:proofErr w:type="gramEnd"/>
      <w:r w:rsidRPr="008B054B">
        <w:rPr>
          <w:rFonts w:ascii="Times New Roman" w:eastAsia="Times New Roman" w:hAnsi="Times New Roman" w:cs="Times New Roman"/>
          <w:color w:val="000000"/>
          <w:sz w:val="28"/>
          <w:szCs w:val="28"/>
          <w:lang w:eastAsia="ru-RU"/>
        </w:rPr>
        <w:t xml:space="preserve"> состоянием подземных и поверхностных вод. Размещение в населенных пунктах отвалов пород и хранилищ отходов, являющихся источником загрязнения атмосферного воздуха пылью, вредными газами, </w:t>
      </w:r>
      <w:proofErr w:type="spellStart"/>
      <w:r w:rsidRPr="008B054B">
        <w:rPr>
          <w:rFonts w:ascii="Times New Roman" w:eastAsia="Times New Roman" w:hAnsi="Times New Roman" w:cs="Times New Roman"/>
          <w:color w:val="000000"/>
          <w:sz w:val="28"/>
          <w:szCs w:val="28"/>
          <w:lang w:eastAsia="ru-RU"/>
        </w:rPr>
        <w:t>дурнопахнущими</w:t>
      </w:r>
      <w:proofErr w:type="spellEnd"/>
      <w:r w:rsidRPr="008B054B">
        <w:rPr>
          <w:rFonts w:ascii="Times New Roman" w:eastAsia="Times New Roman" w:hAnsi="Times New Roman" w:cs="Times New Roman"/>
          <w:color w:val="000000"/>
          <w:sz w:val="28"/>
          <w:szCs w:val="28"/>
          <w:lang w:eastAsia="ru-RU"/>
        </w:rPr>
        <w:t xml:space="preserve"> веществами, запрещается.</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Государственный геологический контроль осуществляется </w:t>
      </w:r>
      <w:proofErr w:type="gramStart"/>
      <w:r w:rsidRPr="008B054B">
        <w:rPr>
          <w:rFonts w:ascii="Times New Roman" w:eastAsia="Times New Roman" w:hAnsi="Times New Roman" w:cs="Times New Roman"/>
          <w:color w:val="000000"/>
          <w:sz w:val="28"/>
          <w:szCs w:val="28"/>
          <w:lang w:eastAsia="ru-RU"/>
        </w:rPr>
        <w:t>за</w:t>
      </w:r>
      <w:proofErr w:type="gramEnd"/>
      <w:r w:rsidRPr="008B054B">
        <w:rPr>
          <w:rFonts w:ascii="Times New Roman" w:eastAsia="Times New Roman" w:hAnsi="Times New Roman" w:cs="Times New Roman"/>
          <w:color w:val="000000"/>
          <w:sz w:val="28"/>
          <w:szCs w:val="28"/>
          <w:lang w:eastAsia="ru-RU"/>
        </w:rPr>
        <w:t>:</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требований законодательства РФ о недрах, утвержденных в установленном порядке стандартов (норм и правил) и иных нормативных правовых актов, имеющих обязательную силу для всех пользователей недр при проведении ими всех видов работ, связанных с использованием и охраной недр, в том числе на континентальном шельфе РФ;</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установленного законодательством порядка предоставления лицензий на пользование недрами;</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пользователями недр условий, определенных в лицензии на пользование недрами;</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ведением работ по геологическому изучению и использованию недр методами и способами, исключающими экономически не обоснованные потери полезных ископаемых в недрах и снижение их качества;</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условий лицензий на виды деятельности, связанные с геологическим изучением недр;</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сохранностью разведочных горных выработок и буровых скважин, геологической и технической документации, образцов руд и горных пород, керна, дубликатов проб полезных ископаемых, которые могут быть использованы при дальнейшем изучении недр, разведке и разработке месторождений полезных ископаемых, а также при пользовании недрами в целях, не связанных с добычей полезных ископаемых;</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lastRenderedPageBreak/>
        <w:t>своевременной и правильной государственной регистрацией и учетом работ по геологическому изучению недр, ведением государственного учета запасов и прогнозных ресурсов полезных ископаемых;</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охраной участков недр, представляющих особую научную и культурную ценность, соблюдением условий содержания природных геологических заповедников, стратотипических и опорных разрезов, отдельных геологических памятников природы, уникальных скоплений ископаемой фауны и флоры;</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наличием и соблюдением установленных требований к метрологическим поверкам средств геофизических, гидрогеологических и лабораторных измерений;</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установленного порядка сбора и оформления поставок на экспорт минералогических, палеонтологических и других геологических коллекционных материалов;</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установленных критериев и требований к геолого-экономической оценке месторождений полезных ископаемых, включая полноту изучения горнотехнических, гидрогеологических, инженерно-геологических и других условий разработки разведанных месторождений полезных ископаемых, строительства и эксплуатации подземных сооружений, не связанных с добычей полезных ископаемых;</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proofErr w:type="gramStart"/>
      <w:r w:rsidRPr="00581BA7">
        <w:rPr>
          <w:rFonts w:ascii="Times New Roman" w:eastAsia="Times New Roman" w:hAnsi="Times New Roman" w:cs="Times New Roman"/>
          <w:color w:val="000000"/>
          <w:sz w:val="28"/>
          <w:szCs w:val="28"/>
          <w:lang w:eastAsia="ru-RU"/>
        </w:rPr>
        <w:t>соответствием</w:t>
      </w:r>
      <w:proofErr w:type="gramEnd"/>
      <w:r w:rsidRPr="00581BA7">
        <w:rPr>
          <w:rFonts w:ascii="Times New Roman" w:eastAsia="Times New Roman" w:hAnsi="Times New Roman" w:cs="Times New Roman"/>
          <w:color w:val="000000"/>
          <w:sz w:val="28"/>
          <w:szCs w:val="28"/>
          <w:lang w:eastAsia="ru-RU"/>
        </w:rPr>
        <w:t xml:space="preserve"> установленным требованиям применяемой методики и технологии, соблюдением стадийности, качества, комплексности и эффективности поисковых, разведочных и других работ по геологическому изучению недр;</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ликвидацией в установленном порядке разведочных горных выработок и скважин, не подлежащих использованию;</w:t>
      </w:r>
    </w:p>
    <w:p w:rsidR="008B054B" w:rsidRPr="00581BA7" w:rsidRDefault="008B054B" w:rsidP="00581BA7">
      <w:pPr>
        <w:pStyle w:val="a6"/>
        <w:numPr>
          <w:ilvl w:val="0"/>
          <w:numId w:val="6"/>
        </w:numPr>
        <w:shd w:val="clear" w:color="auto" w:fill="FFFFFF"/>
        <w:tabs>
          <w:tab w:val="left" w:pos="851"/>
        </w:tabs>
        <w:spacing w:after="0"/>
        <w:ind w:left="0" w:firstLine="567"/>
        <w:jc w:val="both"/>
        <w:rPr>
          <w:rFonts w:ascii="Times New Roman" w:eastAsia="Times New Roman" w:hAnsi="Times New Roman" w:cs="Times New Roman"/>
          <w:color w:val="000000"/>
          <w:sz w:val="28"/>
          <w:szCs w:val="28"/>
          <w:lang w:eastAsia="ru-RU"/>
        </w:rPr>
      </w:pPr>
      <w:r w:rsidRPr="00581BA7">
        <w:rPr>
          <w:rFonts w:ascii="Times New Roman" w:eastAsia="Times New Roman" w:hAnsi="Times New Roman" w:cs="Times New Roman"/>
          <w:color w:val="000000"/>
          <w:sz w:val="28"/>
          <w:szCs w:val="28"/>
          <w:lang w:eastAsia="ru-RU"/>
        </w:rPr>
        <w:t>соблюдением порядка и условий использования геологической информации о недрах, полученной за счет средств федерального бюджета.</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Используемые участки и неиспользуемые части недр в пределах территории Российской Федерац</w:t>
      </w:r>
      <w:proofErr w:type="gramStart"/>
      <w:r w:rsidRPr="008B054B">
        <w:rPr>
          <w:rFonts w:ascii="Times New Roman" w:eastAsia="Times New Roman" w:hAnsi="Times New Roman" w:cs="Times New Roman"/>
          <w:color w:val="000000"/>
          <w:sz w:val="28"/>
          <w:szCs w:val="28"/>
          <w:lang w:eastAsia="ru-RU"/>
        </w:rPr>
        <w:t>ии и ее</w:t>
      </w:r>
      <w:proofErr w:type="gramEnd"/>
      <w:r w:rsidRPr="008B054B">
        <w:rPr>
          <w:rFonts w:ascii="Times New Roman" w:eastAsia="Times New Roman" w:hAnsi="Times New Roman" w:cs="Times New Roman"/>
          <w:color w:val="000000"/>
          <w:sz w:val="28"/>
          <w:szCs w:val="28"/>
          <w:lang w:eastAsia="ru-RU"/>
        </w:rPr>
        <w:t xml:space="preserve"> континентального шельфа представляют собой государственный фонд недр. 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РФ осуществляются совместно Российской Федерацией и субъектами Российской Федерации.</w:t>
      </w:r>
    </w:p>
    <w:p w:rsidR="00747AF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Свои особенности использования и предоставления имеют участки континентального шельфа Российской Федерации в соответствии со специальным федеральным законом. </w:t>
      </w:r>
      <w:proofErr w:type="gramStart"/>
      <w:r w:rsidRPr="008B054B">
        <w:rPr>
          <w:rFonts w:ascii="Times New Roman" w:eastAsia="Times New Roman" w:hAnsi="Times New Roman" w:cs="Times New Roman"/>
          <w:color w:val="000000"/>
          <w:sz w:val="28"/>
          <w:szCs w:val="28"/>
          <w:lang w:eastAsia="ru-RU"/>
        </w:rPr>
        <w:t xml:space="preserve">Участки континентального шельфа могут предоставляться физическим и юридическим лицам Российской Федерации и физическим и юридическим лицам иностранных государств, а также создаваемым на основе договора о совместной деятельности и не имеющим статуса юридического лица объединениям указанных юридических лиц, являющимся стороной соглашения о разделе продукции, при условии, что участники такого объединения несут солидарную ответственность по обязательствам, вытекающим из соглашения о </w:t>
      </w:r>
      <w:r w:rsidRPr="008B054B">
        <w:rPr>
          <w:rFonts w:ascii="Times New Roman" w:eastAsia="Times New Roman" w:hAnsi="Times New Roman" w:cs="Times New Roman"/>
          <w:color w:val="000000"/>
          <w:sz w:val="28"/>
          <w:szCs w:val="28"/>
          <w:lang w:eastAsia="ru-RU"/>
        </w:rPr>
        <w:lastRenderedPageBreak/>
        <w:t>разделе продукции</w:t>
      </w:r>
      <w:proofErr w:type="gramEnd"/>
      <w:r w:rsidRPr="008B054B">
        <w:rPr>
          <w:rFonts w:ascii="Times New Roman" w:eastAsia="Times New Roman" w:hAnsi="Times New Roman" w:cs="Times New Roman"/>
          <w:color w:val="000000"/>
          <w:sz w:val="28"/>
          <w:szCs w:val="28"/>
          <w:lang w:eastAsia="ru-RU"/>
        </w:rPr>
        <w:t>. Участки представляют собой геометризованные блоки, параметры которых указываются в лицензии на региональное геологическое изучение континентального шельфа, поиск, разведку и разработку минеральных ресурсов, в том числе площадь морского дна с координатами ее границ и глубин недр.</w:t>
      </w:r>
      <w:r w:rsidR="00747AFB">
        <w:rPr>
          <w:rFonts w:ascii="Times New Roman" w:eastAsia="Times New Roman" w:hAnsi="Times New Roman" w:cs="Times New Roman"/>
          <w:color w:val="000000"/>
          <w:sz w:val="28"/>
          <w:szCs w:val="28"/>
          <w:lang w:eastAsia="ru-RU"/>
        </w:rPr>
        <w:t xml:space="preserve"> </w:t>
      </w:r>
    </w:p>
    <w:p w:rsidR="008B054B" w:rsidRPr="008B054B" w:rsidRDefault="00747AF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B054B" w:rsidRPr="008B054B">
        <w:rPr>
          <w:rFonts w:ascii="Times New Roman" w:eastAsia="Times New Roman" w:hAnsi="Times New Roman" w:cs="Times New Roman"/>
          <w:color w:val="000000"/>
          <w:sz w:val="28"/>
          <w:szCs w:val="28"/>
          <w:lang w:eastAsia="ru-RU"/>
        </w:rPr>
        <w:t xml:space="preserve"> интересах обеспечения безопасности и развития промышленности и энергетики Российской Федерации могут вводиться ограничения на предоставление участков континентального шельфа иностранным лицам.</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Запрещается включать в лицензии заповедники, заказники, заповедные зоны или другие особо охраняемые территории континентального шельфа, имеющие </w:t>
      </w:r>
      <w:proofErr w:type="gramStart"/>
      <w:r w:rsidRPr="008B054B">
        <w:rPr>
          <w:rFonts w:ascii="Times New Roman" w:eastAsia="Times New Roman" w:hAnsi="Times New Roman" w:cs="Times New Roman"/>
          <w:color w:val="000000"/>
          <w:sz w:val="28"/>
          <w:szCs w:val="28"/>
          <w:lang w:eastAsia="ru-RU"/>
        </w:rPr>
        <w:t>важное значение</w:t>
      </w:r>
      <w:proofErr w:type="gramEnd"/>
      <w:r w:rsidRPr="008B054B">
        <w:rPr>
          <w:rFonts w:ascii="Times New Roman" w:eastAsia="Times New Roman" w:hAnsi="Times New Roman" w:cs="Times New Roman"/>
          <w:color w:val="000000"/>
          <w:sz w:val="28"/>
          <w:szCs w:val="28"/>
          <w:lang w:eastAsia="ru-RU"/>
        </w:rPr>
        <w:t xml:space="preserve"> для сохранения, воспроизводства и миграции ценных видов живых ресурсов. Право пользования участками континентального шельфа не может быть передано пользователями участков третьим лицам в порядке переуступки прав, предусмотренном гражданским законодательством Российской Федерации.</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Правительство РФ регулирует и контролирует буровые работы на континентальном шельфе для любых целей. Отдельно регулируются требования по прокладке кабелей и трубопроводов на континентальном шельфе, в первую очередь в соответствии с нормами международного права.</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"Актуальность для России имеет проблема определения и обоснования внешней границы континентального шельфа в соответствии со ст. 76 Конвенц</w:t>
      </w:r>
      <w:proofErr w:type="gramStart"/>
      <w:r w:rsidRPr="008B054B">
        <w:rPr>
          <w:rFonts w:ascii="Times New Roman" w:eastAsia="Times New Roman" w:hAnsi="Times New Roman" w:cs="Times New Roman"/>
          <w:color w:val="000000"/>
          <w:sz w:val="28"/>
          <w:szCs w:val="28"/>
          <w:lang w:eastAsia="ru-RU"/>
        </w:rPr>
        <w:t>ии ОО</w:t>
      </w:r>
      <w:proofErr w:type="gramEnd"/>
      <w:r w:rsidRPr="008B054B">
        <w:rPr>
          <w:rFonts w:ascii="Times New Roman" w:eastAsia="Times New Roman" w:hAnsi="Times New Roman" w:cs="Times New Roman"/>
          <w:color w:val="000000"/>
          <w:sz w:val="28"/>
          <w:szCs w:val="28"/>
          <w:lang w:eastAsia="ru-RU"/>
        </w:rPr>
        <w:t xml:space="preserve">Н по морскому праву 1982 г. (ратифицирована Россией в 1997 г.). Опираясь на нормы Конвенции и ряд геоморфологических и геологических признаков, можно ставить и обсуждать вопрос о расширении континентального шельфа России за пределы 200-мильной исключительной экономической зоны, продолжении его </w:t>
      </w:r>
      <w:proofErr w:type="gramStart"/>
      <w:r w:rsidRPr="008B054B">
        <w:rPr>
          <w:rFonts w:ascii="Times New Roman" w:eastAsia="Times New Roman" w:hAnsi="Times New Roman" w:cs="Times New Roman"/>
          <w:color w:val="000000"/>
          <w:sz w:val="28"/>
          <w:szCs w:val="28"/>
          <w:lang w:eastAsia="ru-RU"/>
        </w:rPr>
        <w:t>в глубь</w:t>
      </w:r>
      <w:proofErr w:type="gramEnd"/>
      <w:r w:rsidRPr="008B054B">
        <w:rPr>
          <w:rFonts w:ascii="Times New Roman" w:eastAsia="Times New Roman" w:hAnsi="Times New Roman" w:cs="Times New Roman"/>
          <w:color w:val="000000"/>
          <w:sz w:val="28"/>
          <w:szCs w:val="28"/>
          <w:lang w:eastAsia="ru-RU"/>
        </w:rPr>
        <w:t xml:space="preserve"> Арктического бассейна.</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8B054B">
        <w:rPr>
          <w:rFonts w:ascii="Times New Roman" w:eastAsia="Times New Roman" w:hAnsi="Times New Roman" w:cs="Times New Roman"/>
          <w:color w:val="000000"/>
          <w:sz w:val="28"/>
          <w:szCs w:val="28"/>
          <w:lang w:eastAsia="ru-RU"/>
        </w:rPr>
        <w:t>Необходимость более глубокого изучения этого вопроса обусловливается ролью ресурсов Мирового океана (континентальный шельф и глубоководные районы морского дна), которые по своим объемам, свойствам, степени воспроизводства и экологическим показателям намного превосходят аналогичные ресурсы континентов и могут рассматриваться как последний в пределах земного шара потенциальный источник обеспечения устойчивого развития прибрежных стран" (Боголюбов С.А. Экологическое право:</w:t>
      </w:r>
      <w:proofErr w:type="gramEnd"/>
      <w:r w:rsidRPr="008B054B">
        <w:rPr>
          <w:rFonts w:ascii="Times New Roman" w:eastAsia="Times New Roman" w:hAnsi="Times New Roman" w:cs="Times New Roman"/>
          <w:color w:val="000000"/>
          <w:sz w:val="28"/>
          <w:szCs w:val="28"/>
          <w:lang w:eastAsia="ru-RU"/>
        </w:rPr>
        <w:t xml:space="preserve"> Учебник. М.: </w:t>
      </w:r>
      <w:proofErr w:type="spellStart"/>
      <w:r w:rsidRPr="008B054B">
        <w:rPr>
          <w:rFonts w:ascii="Times New Roman" w:eastAsia="Times New Roman" w:hAnsi="Times New Roman" w:cs="Times New Roman"/>
          <w:color w:val="000000"/>
          <w:sz w:val="28"/>
          <w:szCs w:val="28"/>
          <w:lang w:eastAsia="ru-RU"/>
        </w:rPr>
        <w:t>Юристъ</w:t>
      </w:r>
      <w:proofErr w:type="spellEnd"/>
      <w:r w:rsidRPr="008B054B">
        <w:rPr>
          <w:rFonts w:ascii="Times New Roman" w:eastAsia="Times New Roman" w:hAnsi="Times New Roman" w:cs="Times New Roman"/>
          <w:color w:val="000000"/>
          <w:sz w:val="28"/>
          <w:szCs w:val="28"/>
          <w:lang w:eastAsia="ru-RU"/>
        </w:rPr>
        <w:t xml:space="preserve">, 2004. </w:t>
      </w:r>
      <w:proofErr w:type="gramStart"/>
      <w:r w:rsidRPr="008B054B">
        <w:rPr>
          <w:rFonts w:ascii="Times New Roman" w:eastAsia="Times New Roman" w:hAnsi="Times New Roman" w:cs="Times New Roman"/>
          <w:color w:val="000000"/>
          <w:sz w:val="28"/>
          <w:szCs w:val="28"/>
          <w:lang w:eastAsia="ru-RU"/>
        </w:rPr>
        <w:t>С. 243).</w:t>
      </w:r>
      <w:proofErr w:type="gramEnd"/>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Задачами рационального использования и охраны недр служат государственный учет и государственная геологическая экспертиза.</w:t>
      </w:r>
    </w:p>
    <w:p w:rsidR="008B054B" w:rsidRPr="008B054B" w:rsidRDefault="008B054B" w:rsidP="008B054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B054B">
        <w:rPr>
          <w:rFonts w:ascii="Times New Roman" w:eastAsia="Times New Roman" w:hAnsi="Times New Roman" w:cs="Times New Roman"/>
          <w:color w:val="000000"/>
          <w:sz w:val="28"/>
          <w:szCs w:val="28"/>
          <w:lang w:eastAsia="ru-RU"/>
        </w:rPr>
        <w:t xml:space="preserve">За нарушения в области использования и охраны недр предусматриваются дисциплинарная, административная (ст. 8.7, 8.9, 8.10, 8.11 </w:t>
      </w:r>
      <w:proofErr w:type="spellStart"/>
      <w:r w:rsidRPr="008B054B">
        <w:rPr>
          <w:rFonts w:ascii="Times New Roman" w:eastAsia="Times New Roman" w:hAnsi="Times New Roman" w:cs="Times New Roman"/>
          <w:color w:val="000000"/>
          <w:sz w:val="28"/>
          <w:szCs w:val="28"/>
          <w:lang w:eastAsia="ru-RU"/>
        </w:rPr>
        <w:t>КоАП</w:t>
      </w:r>
      <w:proofErr w:type="spellEnd"/>
      <w:r w:rsidRPr="008B054B">
        <w:rPr>
          <w:rFonts w:ascii="Times New Roman" w:eastAsia="Times New Roman" w:hAnsi="Times New Roman" w:cs="Times New Roman"/>
          <w:color w:val="000000"/>
          <w:sz w:val="28"/>
          <w:szCs w:val="28"/>
          <w:lang w:eastAsia="ru-RU"/>
        </w:rPr>
        <w:t xml:space="preserve"> РФ), уголовная (ст. 255, 216 УК РФ) и имущественная ответственность.</w:t>
      </w:r>
    </w:p>
    <w:p w:rsidR="00E7720F" w:rsidRPr="008B054B" w:rsidRDefault="00E7720F" w:rsidP="008B054B">
      <w:pPr>
        <w:spacing w:after="0"/>
        <w:ind w:firstLine="567"/>
        <w:jc w:val="both"/>
        <w:rPr>
          <w:rFonts w:ascii="Times New Roman" w:hAnsi="Times New Roman" w:cs="Times New Roman"/>
          <w:sz w:val="28"/>
          <w:szCs w:val="28"/>
        </w:rPr>
      </w:pPr>
    </w:p>
    <w:sectPr w:rsidR="00E7720F" w:rsidRPr="008B054B" w:rsidSect="008B054B">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v:imagedata r:id="rId1" o:title="BD14656_"/>
      </v:shape>
    </w:pict>
  </w:numPicBullet>
  <w:abstractNum w:abstractNumId="0">
    <w:nsid w:val="00090769"/>
    <w:multiLevelType w:val="hybridMultilevel"/>
    <w:tmpl w:val="09C06FE8"/>
    <w:lvl w:ilvl="0" w:tplc="AC7EF212">
      <w:start w:val="1"/>
      <w:numFmt w:val="bullet"/>
      <w:lvlText w:val=""/>
      <w:lvlJc w:val="left"/>
      <w:pPr>
        <w:ind w:left="1287" w:hanging="360"/>
      </w:pPr>
      <w:rPr>
        <w:rFonts w:ascii="Symbol" w:hAnsi="Symbol" w:hint="default"/>
        <w:color w:val="auto"/>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F66E34"/>
    <w:multiLevelType w:val="hybridMultilevel"/>
    <w:tmpl w:val="0AB062FC"/>
    <w:lvl w:ilvl="0" w:tplc="1EF03838">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3225F8"/>
    <w:multiLevelType w:val="hybridMultilevel"/>
    <w:tmpl w:val="BD8C1918"/>
    <w:lvl w:ilvl="0" w:tplc="1EF03838">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2C193E"/>
    <w:multiLevelType w:val="hybridMultilevel"/>
    <w:tmpl w:val="4EE62116"/>
    <w:lvl w:ilvl="0" w:tplc="1EF03838">
      <w:start w:val="1"/>
      <w:numFmt w:val="bullet"/>
      <w:lvlText w:val=""/>
      <w:lvlPicBulletId w:val="0"/>
      <w:lvlJc w:val="left"/>
      <w:pPr>
        <w:ind w:left="1287" w:hanging="360"/>
      </w:pPr>
      <w:rPr>
        <w:rFonts w:ascii="Symbol" w:hAnsi="Symbol" w:hint="default"/>
        <w:color w:val="auto"/>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FE551FD"/>
    <w:multiLevelType w:val="hybridMultilevel"/>
    <w:tmpl w:val="354AD148"/>
    <w:lvl w:ilvl="0" w:tplc="1EF03838">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96A5871"/>
    <w:multiLevelType w:val="hybridMultilevel"/>
    <w:tmpl w:val="58448C40"/>
    <w:lvl w:ilvl="0" w:tplc="1EF03838">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8B054B"/>
    <w:rsid w:val="001559A1"/>
    <w:rsid w:val="00172248"/>
    <w:rsid w:val="0040708A"/>
    <w:rsid w:val="00581BA7"/>
    <w:rsid w:val="00747AFB"/>
    <w:rsid w:val="0076724A"/>
    <w:rsid w:val="008B054B"/>
    <w:rsid w:val="00980F03"/>
    <w:rsid w:val="00C71DC2"/>
    <w:rsid w:val="00C852E0"/>
    <w:rsid w:val="00E77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20F"/>
  </w:style>
  <w:style w:type="paragraph" w:styleId="2">
    <w:name w:val="heading 2"/>
    <w:basedOn w:val="a"/>
    <w:link w:val="20"/>
    <w:uiPriority w:val="9"/>
    <w:qFormat/>
    <w:rsid w:val="008B05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05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0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05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054B"/>
    <w:rPr>
      <w:rFonts w:ascii="Tahoma" w:hAnsi="Tahoma" w:cs="Tahoma"/>
      <w:sz w:val="16"/>
      <w:szCs w:val="16"/>
    </w:rPr>
  </w:style>
  <w:style w:type="paragraph" w:styleId="a6">
    <w:name w:val="List Paragraph"/>
    <w:basedOn w:val="a"/>
    <w:uiPriority w:val="34"/>
    <w:qFormat/>
    <w:rsid w:val="0076724A"/>
    <w:pPr>
      <w:ind w:left="720"/>
      <w:contextualSpacing/>
    </w:pPr>
  </w:style>
  <w:style w:type="character" w:styleId="a7">
    <w:name w:val="Hyperlink"/>
    <w:basedOn w:val="a0"/>
    <w:uiPriority w:val="99"/>
    <w:unhideWhenUsed/>
    <w:rsid w:val="00172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9290660">
      <w:bodyDiv w:val="1"/>
      <w:marLeft w:val="0"/>
      <w:marRight w:val="0"/>
      <w:marTop w:val="0"/>
      <w:marBottom w:val="0"/>
      <w:divBdr>
        <w:top w:val="none" w:sz="0" w:space="0" w:color="auto"/>
        <w:left w:val="none" w:sz="0" w:space="0" w:color="auto"/>
        <w:bottom w:val="none" w:sz="0" w:space="0" w:color="auto"/>
        <w:right w:val="none" w:sz="0" w:space="0" w:color="auto"/>
      </w:divBdr>
      <w:divsChild>
        <w:div w:id="1268927799">
          <w:marLeft w:val="0"/>
          <w:marRight w:val="0"/>
          <w:marTop w:val="0"/>
          <w:marBottom w:val="0"/>
          <w:divBdr>
            <w:top w:val="none" w:sz="0" w:space="0" w:color="auto"/>
            <w:left w:val="none" w:sz="0" w:space="0" w:color="auto"/>
            <w:bottom w:val="none" w:sz="0" w:space="0" w:color="auto"/>
            <w:right w:val="none" w:sz="0" w:space="0" w:color="auto"/>
          </w:divBdr>
          <w:divsChild>
            <w:div w:id="506285423">
              <w:marLeft w:val="0"/>
              <w:marRight w:val="0"/>
              <w:marTop w:val="0"/>
              <w:marBottom w:val="0"/>
              <w:divBdr>
                <w:top w:val="none" w:sz="0" w:space="0" w:color="auto"/>
                <w:left w:val="none" w:sz="0" w:space="0" w:color="auto"/>
                <w:bottom w:val="none" w:sz="0" w:space="0" w:color="auto"/>
                <w:right w:val="none" w:sz="0" w:space="0" w:color="auto"/>
              </w:divBdr>
              <w:divsChild>
                <w:div w:id="490372592">
                  <w:marLeft w:val="0"/>
                  <w:marRight w:val="0"/>
                  <w:marTop w:val="0"/>
                  <w:marBottom w:val="0"/>
                  <w:divBdr>
                    <w:top w:val="none" w:sz="0" w:space="0" w:color="auto"/>
                    <w:left w:val="none" w:sz="0" w:space="0" w:color="auto"/>
                    <w:bottom w:val="none" w:sz="0" w:space="0" w:color="auto"/>
                    <w:right w:val="none" w:sz="0" w:space="0" w:color="auto"/>
                  </w:divBdr>
                  <w:divsChild>
                    <w:div w:id="966617490">
                      <w:marLeft w:val="0"/>
                      <w:marRight w:val="0"/>
                      <w:marTop w:val="0"/>
                      <w:marBottom w:val="0"/>
                      <w:divBdr>
                        <w:top w:val="none" w:sz="0" w:space="0" w:color="auto"/>
                        <w:left w:val="none" w:sz="0" w:space="0" w:color="auto"/>
                        <w:bottom w:val="none" w:sz="0" w:space="0" w:color="auto"/>
                        <w:right w:val="none" w:sz="0" w:space="0" w:color="auto"/>
                      </w:divBdr>
                      <w:divsChild>
                        <w:div w:id="840968433">
                          <w:marLeft w:val="0"/>
                          <w:marRight w:val="0"/>
                          <w:marTop w:val="0"/>
                          <w:marBottom w:val="0"/>
                          <w:divBdr>
                            <w:top w:val="none" w:sz="0" w:space="0" w:color="auto"/>
                            <w:left w:val="none" w:sz="0" w:space="0" w:color="auto"/>
                            <w:bottom w:val="none" w:sz="0" w:space="0" w:color="auto"/>
                            <w:right w:val="none" w:sz="0" w:space="0" w:color="auto"/>
                          </w:divBdr>
                          <w:divsChild>
                            <w:div w:id="11536082">
                              <w:marLeft w:val="0"/>
                              <w:marRight w:val="0"/>
                              <w:marTop w:val="0"/>
                              <w:marBottom w:val="0"/>
                              <w:divBdr>
                                <w:top w:val="none" w:sz="0" w:space="0" w:color="auto"/>
                                <w:left w:val="none" w:sz="0" w:space="0" w:color="auto"/>
                                <w:bottom w:val="none" w:sz="0" w:space="0" w:color="auto"/>
                                <w:right w:val="none" w:sz="0" w:space="0" w:color="auto"/>
                              </w:divBdr>
                              <w:divsChild>
                                <w:div w:id="1858276306">
                                  <w:marLeft w:val="0"/>
                                  <w:marRight w:val="0"/>
                                  <w:marTop w:val="0"/>
                                  <w:marBottom w:val="0"/>
                                  <w:divBdr>
                                    <w:top w:val="none" w:sz="0" w:space="0" w:color="auto"/>
                                    <w:left w:val="none" w:sz="0" w:space="0" w:color="auto"/>
                                    <w:bottom w:val="none" w:sz="0" w:space="0" w:color="auto"/>
                                    <w:right w:val="none" w:sz="0" w:space="0" w:color="auto"/>
                                  </w:divBdr>
                                  <w:divsChild>
                                    <w:div w:id="14743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yaevdokova@mail.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2020-05-17T06:59:00Z</dcterms:created>
  <dcterms:modified xsi:type="dcterms:W3CDTF">2020-05-17T07:18:00Z</dcterms:modified>
</cp:coreProperties>
</file>