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outlineLvl w:val="1"/>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Уважаемые студенты!</w:t>
      </w:r>
    </w:p>
    <w:p>
      <w:pPr>
        <w:spacing w:after="0"/>
        <w:jc w:val="center"/>
        <w:outlineLvl w:val="1"/>
        <w:rPr>
          <w:rFonts w:ascii="Times New Roman" w:hAnsi="Times New Roman" w:eastAsia="Times New Roman" w:cs="Times New Roman"/>
          <w:b/>
          <w:color w:val="000000"/>
          <w:sz w:val="28"/>
          <w:szCs w:val="28"/>
          <w:lang w:val="en-US"/>
        </w:rPr>
      </w:pPr>
      <w:r>
        <w:rPr>
          <w:rFonts w:ascii="Times New Roman" w:hAnsi="Times New Roman" w:eastAsia="Times New Roman" w:cs="Times New Roman"/>
          <w:b/>
          <w:color w:val="000000"/>
          <w:sz w:val="28"/>
          <w:szCs w:val="28"/>
        </w:rPr>
        <w:t xml:space="preserve">Выполните задание: ознакомьтесь с материалом и ответьте на вопросы в конце. Работы высылайте  на электронный адрес: </w:t>
      </w:r>
      <w:r>
        <w:rPr>
          <w:rFonts w:ascii="Times New Roman" w:hAnsi="Times New Roman" w:eastAsia="Times New Roman" w:cs="Times New Roman"/>
          <w:b/>
          <w:color w:val="000000"/>
          <w:sz w:val="28"/>
          <w:szCs w:val="28"/>
          <w:lang w:val="en-US"/>
        </w:rPr>
        <w:fldChar w:fldCharType="begin"/>
      </w:r>
      <w:r>
        <w:rPr>
          <w:rFonts w:ascii="Times New Roman" w:hAnsi="Times New Roman" w:eastAsia="Times New Roman" w:cs="Times New Roman"/>
          <w:b/>
          <w:color w:val="000000"/>
          <w:sz w:val="28"/>
          <w:szCs w:val="28"/>
          <w:lang w:val="en-US"/>
        </w:rPr>
        <w:instrText xml:space="preserve"> HYPERLINK "mailto:kotoleg1303@mail.ru" </w:instrText>
      </w:r>
      <w:r>
        <w:rPr>
          <w:rFonts w:ascii="Times New Roman" w:hAnsi="Times New Roman" w:eastAsia="Times New Roman" w:cs="Times New Roman"/>
          <w:b/>
          <w:color w:val="000000"/>
          <w:sz w:val="28"/>
          <w:szCs w:val="28"/>
          <w:lang w:val="en-US"/>
        </w:rPr>
        <w:fldChar w:fldCharType="separate"/>
      </w:r>
      <w:r>
        <w:rPr>
          <w:rStyle w:val="5"/>
          <w:rFonts w:ascii="Times New Roman" w:hAnsi="Times New Roman" w:eastAsia="Times New Roman" w:cs="Times New Roman"/>
          <w:b/>
          <w:color w:val="000000"/>
          <w:sz w:val="28"/>
          <w:szCs w:val="28"/>
          <w:lang w:val="en-US"/>
        </w:rPr>
        <w:t>kotoleg1303@mail.ru</w:t>
      </w:r>
      <w:r>
        <w:rPr>
          <w:rFonts w:ascii="Times New Roman" w:hAnsi="Times New Roman" w:eastAsia="Times New Roman" w:cs="Times New Roman"/>
          <w:b/>
          <w:color w:val="000000"/>
          <w:sz w:val="28"/>
          <w:szCs w:val="28"/>
          <w:lang w:val="en-US"/>
        </w:rPr>
        <w:fldChar w:fldCharType="end"/>
      </w:r>
    </w:p>
    <w:p>
      <w:pPr>
        <w:spacing w:after="0"/>
        <w:jc w:val="center"/>
        <w:outlineLvl w:val="1"/>
        <w:rPr>
          <w:rFonts w:ascii="Times New Roman" w:hAnsi="Times New Roman" w:eastAsia="Times New Roman" w:cs="Times New Roman"/>
          <w:b/>
          <w:color w:val="000000"/>
          <w:sz w:val="28"/>
          <w:szCs w:val="28"/>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val="ru-RU"/>
        </w:rPr>
      </w:pPr>
      <w:r>
        <w:rPr>
          <w:rFonts w:ascii="Times New Roman" w:hAnsi="Times New Roman" w:eastAsia="Times New Roman" w:cs="Times New Roman"/>
          <w:b/>
          <w:color w:val="000000"/>
          <w:sz w:val="28"/>
          <w:szCs w:val="28"/>
          <w:lang w:val="ru-RU"/>
        </w:rPr>
        <w:t>Тема:</w:t>
      </w:r>
      <w:r>
        <w:rPr>
          <w:rFonts w:ascii="Times New Roman" w:hAnsi="Times New Roman" w:eastAsia="Times New Roman" w:cs="Times New Roman"/>
          <w:b/>
          <w:bCs w:val="0"/>
          <w:color w:val="000000"/>
          <w:sz w:val="24"/>
          <w:szCs w:val="24"/>
          <w:lang w:val="ru-RU"/>
        </w:rPr>
        <w:t xml:space="preserve"> </w:t>
      </w:r>
      <w:r>
        <w:rPr>
          <w:rFonts w:ascii="Times New Roman" w:hAnsi="Times New Roman" w:cs="Times New Roman"/>
          <w:color w:val="000000"/>
          <w:sz w:val="28"/>
          <w:szCs w:val="28"/>
        </w:rPr>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pPr>
        <w:rPr>
          <w:sz w:val="28"/>
          <w:szCs w:val="28"/>
        </w:rPr>
      </w:pP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Style w:val="6"/>
          <w:rFonts w:hint="default" w:ascii="Times New Roman" w:hAnsi="Times New Roman" w:cs="Times New Roman"/>
          <w:i w:val="0"/>
          <w:caps w:val="0"/>
          <w:color w:val="333333"/>
          <w:spacing w:val="0"/>
          <w:sz w:val="28"/>
          <w:szCs w:val="28"/>
        </w:rPr>
        <w:t>Россия была первым государством в мире, которое ввело институт альтернативной службы. Освобождение от воинской обязанности по религиозным убеждениям стало практиковаться в нашей стране еще в XVIII веке.</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Fonts w:hint="default" w:ascii="Times New Roman" w:hAnsi="Times New Roman" w:cs="Times New Roman"/>
          <w:i w:val="0"/>
          <w:caps w:val="0"/>
          <w:color w:val="333333"/>
          <w:spacing w:val="0"/>
          <w:sz w:val="28"/>
          <w:szCs w:val="28"/>
        </w:rPr>
        <w:t>«Альтернативная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 Федеральный закон «Об альтернативной гражданской службе», статья 1, часть 1, извлечение.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Style w:val="6"/>
          <w:rFonts w:hint="default" w:ascii="Times New Roman" w:hAnsi="Times New Roman" w:cs="Times New Roman"/>
          <w:i w:val="0"/>
          <w:caps w:val="0"/>
          <w:color w:val="333333"/>
          <w:spacing w:val="0"/>
          <w:sz w:val="28"/>
          <w:szCs w:val="28"/>
        </w:rPr>
        <w:t>Конституция Российской Федерации, статья 59, часть3, извлечение.</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Style w:val="6"/>
          <w:rFonts w:hint="default" w:ascii="Times New Roman" w:hAnsi="Times New Roman" w:cs="Times New Roman"/>
          <w:i w:val="0"/>
          <w:caps w:val="0"/>
          <w:color w:val="333333"/>
          <w:spacing w:val="0"/>
          <w:sz w:val="28"/>
          <w:szCs w:val="28"/>
        </w:rPr>
        <w:t>Основополагающие принципы</w:t>
      </w:r>
    </w:p>
    <w:p>
      <w:pPr>
        <w:keepNext w:val="0"/>
        <w:keepLines w:val="0"/>
        <w:widowControl/>
        <w:numPr>
          <w:ilvl w:val="0"/>
          <w:numId w:val="1"/>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На альтернативную гражданскую службу могут быть направлены только те граждане, которые признаны годными к военной службе или годными к военной службе с незначительными ограничениями;</w:t>
      </w:r>
    </w:p>
    <w:p>
      <w:pPr>
        <w:keepNext w:val="0"/>
        <w:keepLines w:val="0"/>
        <w:widowControl/>
        <w:numPr>
          <w:ilvl w:val="0"/>
          <w:numId w:val="1"/>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Однако это правило не жесткое. Место прохождения службы определяет Федеральная служба по труду и занятости, руководствуясь ежегодно утверждаемыми перечнями профессий и ситуацией на рынке труда;</w:t>
      </w:r>
    </w:p>
    <w:p>
      <w:pPr>
        <w:keepNext w:val="0"/>
        <w:keepLines w:val="0"/>
        <w:widowControl/>
        <w:numPr>
          <w:ilvl w:val="0"/>
          <w:numId w:val="1"/>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Граждане могут проходить АГС исключительно на государственных предприятиях;</w:t>
      </w:r>
    </w:p>
    <w:p>
      <w:pPr>
        <w:keepNext w:val="0"/>
        <w:keepLines w:val="0"/>
        <w:widowControl/>
        <w:numPr>
          <w:ilvl w:val="0"/>
          <w:numId w:val="1"/>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Граждане, избравшие АГС, не вправе по собственной инициативе расторгнуть трудовой договор, участвовать в забастовках, подрабатывать по совместительству в других организациях;</w:t>
      </w:r>
    </w:p>
    <w:p>
      <w:pPr>
        <w:keepNext w:val="0"/>
        <w:keepLines w:val="0"/>
        <w:widowControl/>
        <w:numPr>
          <w:ilvl w:val="0"/>
          <w:numId w:val="1"/>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w:t>
      </w:r>
    </w:p>
    <w:p>
      <w:pPr>
        <w:keepNext w:val="0"/>
        <w:keepLines w:val="0"/>
        <w:widowControl/>
        <w:numPr>
          <w:ilvl w:val="0"/>
          <w:numId w:val="1"/>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Срок альтернативной гражданской службы превышает срок службы по призыву.</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Style w:val="6"/>
          <w:rFonts w:hint="default" w:ascii="Times New Roman" w:hAnsi="Times New Roman" w:cs="Times New Roman"/>
          <w:i w:val="0"/>
          <w:caps w:val="0"/>
          <w:color w:val="333333"/>
          <w:spacing w:val="0"/>
          <w:sz w:val="28"/>
          <w:szCs w:val="28"/>
        </w:rPr>
        <w:t>Схема направления граждан на альтернативную службу</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Style w:val="6"/>
          <w:rFonts w:hint="default" w:ascii="Times New Roman" w:hAnsi="Times New Roman" w:cs="Times New Roman"/>
          <w:i w:val="0"/>
          <w:caps w:val="0"/>
          <w:color w:val="333333"/>
          <w:spacing w:val="0"/>
          <w:sz w:val="28"/>
          <w:szCs w:val="28"/>
        </w:rPr>
        <w:t>В настоящий момент прохождение АГС регулируется Федеральным законом «Об альтернативной гражданской службе».</w:t>
      </w:r>
    </w:p>
    <w:p>
      <w:pPr>
        <w:keepNext w:val="0"/>
        <w:keepLines w:val="0"/>
        <w:widowControl/>
        <w:numPr>
          <w:ilvl w:val="0"/>
          <w:numId w:val="2"/>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Граждане подают заявление о замене военной службы по призыву на АГС в военный комиссариат, решение по заявлению принимается призывной комиссией;</w:t>
      </w:r>
    </w:p>
    <w:p>
      <w:pPr>
        <w:keepNext w:val="0"/>
        <w:keepLines w:val="0"/>
        <w:widowControl/>
        <w:numPr>
          <w:ilvl w:val="0"/>
          <w:numId w:val="2"/>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К месту прохождения АГС гражданина направляет военный комиссар в соответствии с планом направления, утвержденном Федеральной службой по труду и занятости;</w:t>
      </w:r>
    </w:p>
    <w:p>
      <w:pPr>
        <w:keepNext w:val="0"/>
        <w:keepLines w:val="0"/>
        <w:widowControl/>
        <w:numPr>
          <w:ilvl w:val="0"/>
          <w:numId w:val="2"/>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Граждане, избравшие АГС, могут быть заняты только на тех должностях и только в тех организациях, которые содержатся в официальном перечне, ежегодно утверждаемом Минздравсоцразвития;</w:t>
      </w:r>
    </w:p>
    <w:p>
      <w:pPr>
        <w:keepNext w:val="0"/>
        <w:keepLines w:val="0"/>
        <w:widowControl/>
        <w:numPr>
          <w:ilvl w:val="0"/>
          <w:numId w:val="2"/>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Трудовая деятельность граждан, проходящих альтернативную гражданскую службу, регулируется Трудовым кодексом РФ.</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Style w:val="6"/>
          <w:rFonts w:hint="default" w:ascii="Times New Roman" w:hAnsi="Times New Roman" w:cs="Times New Roman"/>
          <w:i w:val="0"/>
          <w:caps w:val="0"/>
          <w:color w:val="333333"/>
          <w:spacing w:val="0"/>
          <w:sz w:val="28"/>
          <w:szCs w:val="28"/>
        </w:rPr>
        <w:t>Сроки прохождения</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Style w:val="6"/>
          <w:rFonts w:hint="default" w:ascii="Times New Roman" w:hAnsi="Times New Roman" w:cs="Times New Roman"/>
          <w:i w:val="0"/>
          <w:caps w:val="0"/>
          <w:color w:val="333333"/>
          <w:spacing w:val="0"/>
          <w:sz w:val="28"/>
          <w:szCs w:val="28"/>
        </w:rPr>
        <w:t>Срок АГС для граждан, направленных для её прохождения с 1 января 2008 года, составляет:</w:t>
      </w:r>
    </w:p>
    <w:p>
      <w:pPr>
        <w:keepNext w:val="0"/>
        <w:keepLines w:val="0"/>
        <w:widowControl/>
        <w:numPr>
          <w:ilvl w:val="0"/>
          <w:numId w:val="3"/>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21 месяц – для граждан, проходящих АГС в организациях, подведомственных федеральным органам исполнительной власти, а также органам исполнительной власти субъектов РФ;</w:t>
      </w:r>
    </w:p>
    <w:p>
      <w:pPr>
        <w:keepNext w:val="0"/>
        <w:keepLines w:val="0"/>
        <w:widowControl/>
        <w:numPr>
          <w:ilvl w:val="0"/>
          <w:numId w:val="3"/>
        </w:numPr>
        <w:suppressLineNumbers w:val="0"/>
        <w:spacing w:before="0" w:beforeAutospacing="1" w:after="0" w:afterAutospacing="1" w:line="375" w:lineRule="atLeast"/>
        <w:ind w:left="720" w:hanging="360"/>
        <w:jc w:val="left"/>
        <w:rPr>
          <w:rFonts w:hint="default" w:ascii="Times New Roman" w:hAnsi="Times New Roman" w:cs="Times New Roman"/>
          <w:b w:val="0"/>
          <w:i w:val="0"/>
          <w:sz w:val="28"/>
          <w:szCs w:val="28"/>
        </w:rPr>
      </w:pPr>
      <w:r>
        <w:rPr>
          <w:rFonts w:hint="default" w:ascii="Times New Roman" w:hAnsi="Times New Roman" w:cs="Times New Roman"/>
          <w:b w:val="0"/>
          <w:i w:val="0"/>
          <w:caps w:val="0"/>
          <w:color w:val="333333"/>
          <w:spacing w:val="0"/>
          <w:sz w:val="28"/>
          <w:szCs w:val="28"/>
        </w:rPr>
        <w:t>18 месяцев – для граждан, проходящих АГС в организациях Вооруженных Сил Российской Федерации, других войск, воинских формирований и органов в качестве гражданского персонала.</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Style w:val="6"/>
          <w:rFonts w:hint="default" w:ascii="Times New Roman" w:hAnsi="Times New Roman" w:cs="Times New Roman"/>
          <w:i w:val="0"/>
          <w:caps w:val="0"/>
          <w:color w:val="333333"/>
          <w:spacing w:val="0"/>
          <w:sz w:val="28"/>
          <w:szCs w:val="28"/>
        </w:rPr>
        <w:t>История</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Fonts w:hint="default" w:ascii="Times New Roman" w:hAnsi="Times New Roman" w:cs="Times New Roman"/>
          <w:i w:val="0"/>
          <w:caps w:val="0"/>
          <w:color w:val="333333"/>
          <w:spacing w:val="0"/>
          <w:sz w:val="28"/>
          <w:szCs w:val="28"/>
        </w:rPr>
        <w:t>После революции 1917 года Советская Россия наряду с Великобританией и Данией стала одной из первых стран, признавших право своих граждан на отказ от военной службы по соображениям совести в ХХ веке.</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Fonts w:hint="default" w:ascii="Times New Roman" w:hAnsi="Times New Roman" w:cs="Times New Roman"/>
          <w:i w:val="0"/>
          <w:caps w:val="0"/>
          <w:color w:val="333333"/>
          <w:spacing w:val="0"/>
          <w:sz w:val="28"/>
          <w:szCs w:val="28"/>
        </w:rPr>
        <w:t>4 января 1919 года был издан Декрет «Об освобождении от воинской повинности по религиозным убеждениям». Этот документ стал первым законодательным актом Советской республики, дающим реальное право на освобождение верующих от военной службы.</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Fonts w:hint="default" w:ascii="Times New Roman" w:hAnsi="Times New Roman" w:cs="Times New Roman"/>
          <w:i w:val="0"/>
          <w:caps w:val="0"/>
          <w:color w:val="333333"/>
          <w:spacing w:val="0"/>
          <w:sz w:val="28"/>
          <w:szCs w:val="28"/>
        </w:rPr>
        <w:t>Летом 1923 года был принят Гражданский процессуальный кодекс РСФСР, содержащий специальную главу «Об освобождении от военной службы по религиозным убеждениям», регулирующую порядок судебного производства. Суды с участием экспертов определяли, какая именно работа назначается взамен воинской службы, куда и в какой срок должен явиться гражданин для выполнения своих обязанностей.</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Fonts w:hint="default" w:ascii="Times New Roman" w:hAnsi="Times New Roman" w:cs="Times New Roman"/>
          <w:i w:val="0"/>
          <w:caps w:val="0"/>
          <w:color w:val="333333"/>
          <w:spacing w:val="0"/>
          <w:sz w:val="28"/>
          <w:szCs w:val="28"/>
        </w:rPr>
        <w:t>Однако два года спустя круг лиц, которые могли воспользоваться правом на отказ от военной службы, был значительно сужен. В 1939 году, когда в Европе началась Вторая мировая война, альтернативная служба в СССР и вовсе была отменена.</w:t>
      </w:r>
    </w:p>
    <w:p>
      <w:pPr>
        <w:pStyle w:val="3"/>
        <w:keepNext w:val="0"/>
        <w:keepLines w:val="0"/>
        <w:widowControl/>
        <w:suppressLineNumbers w:val="0"/>
        <w:spacing w:line="375" w:lineRule="atLeast"/>
        <w:ind w:left="0" w:firstLine="0"/>
        <w:jc w:val="both"/>
        <w:rPr>
          <w:rFonts w:hint="default" w:ascii="Times New Roman" w:hAnsi="Times New Roman" w:cs="Times New Roman"/>
          <w:i w:val="0"/>
          <w:caps w:val="0"/>
          <w:color w:val="333333"/>
          <w:spacing w:val="0"/>
          <w:sz w:val="28"/>
          <w:szCs w:val="28"/>
        </w:rPr>
      </w:pPr>
      <w:r>
        <w:rPr>
          <w:rFonts w:hint="default" w:ascii="Times New Roman" w:hAnsi="Times New Roman" w:cs="Times New Roman"/>
          <w:i w:val="0"/>
          <w:caps w:val="0"/>
          <w:color w:val="333333"/>
          <w:spacing w:val="0"/>
          <w:sz w:val="28"/>
          <w:szCs w:val="28"/>
        </w:rPr>
        <w:t>Вопрос о восстановлении этого социального института вновь возник только после развала Советского Союза. В 1993 году в принятой всенародным голосованием Конституции РФ было закреплено право российских граждан на замену военной службы альтернативной гражданской в соответствии с миротворческими, философскими, морально-этическими, политическими или религиозными убеждениями.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Style w:val="6"/>
          <w:rFonts w:hint="default" w:ascii="Times New Roman" w:hAnsi="Times New Roman" w:eastAsia="Arial" w:cs="Times New Roman"/>
          <w:caps w:val="0"/>
          <w:color w:val="23242B"/>
          <w:spacing w:val="0"/>
          <w:sz w:val="28"/>
          <w:szCs w:val="28"/>
          <w:bdr w:val="none" w:color="auto" w:sz="0" w:space="0"/>
          <w:shd w:val="clear" w:fill="FFFFFF"/>
          <w:vertAlign w:val="baseline"/>
        </w:rPr>
        <w:t>Альтернативная гражданская служба (АГС) – особый вид трудовой деятельности в интересах общества и государства, осуществляемой гражданами взамен военной службы по призыву.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Style w:val="6"/>
          <w:rFonts w:hint="default" w:ascii="Times New Roman" w:hAnsi="Times New Roman" w:eastAsia="Arial" w:cs="Times New Roman"/>
          <w:caps w:val="0"/>
          <w:color w:val="23242B"/>
          <w:spacing w:val="0"/>
          <w:sz w:val="28"/>
          <w:szCs w:val="28"/>
          <w:bdr w:val="none" w:color="auto" w:sz="0" w:space="0"/>
          <w:shd w:val="clear" w:fill="FFFFFF"/>
          <w:vertAlign w:val="baseline"/>
        </w:rPr>
        <w:t>Гражданин имеет право на замену военной службы по призыву альтернативной гражданской службой в случаях, если:</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textAlignment w:val="baseline"/>
        <w:rPr>
          <w:rFonts w:hint="default" w:ascii="Times New Roman" w:hAnsi="Times New Roman" w:eastAsia="Arial" w:cs="Times New Roman"/>
          <w:color w:val="000000"/>
          <w:sz w:val="28"/>
          <w:szCs w:val="28"/>
        </w:rPr>
      </w:pPr>
      <w:r>
        <w:rPr>
          <w:rFonts w:hint="default" w:ascii="Times New Roman" w:hAnsi="Times New Roman" w:eastAsia="Arial" w:cs="Times New Roman"/>
          <w:i w:val="0"/>
          <w:caps w:val="0"/>
          <w:color w:val="000000"/>
          <w:spacing w:val="0"/>
          <w:sz w:val="28"/>
          <w:szCs w:val="28"/>
          <w:bdr w:val="none" w:color="auto" w:sz="0" w:space="0"/>
          <w:shd w:val="clear" w:fill="FFFFFF"/>
          <w:vertAlign w:val="baseline"/>
        </w:rPr>
        <w:t>несение военной службы противоречит его убеждениям или вероисповеданию;</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textAlignment w:val="baseline"/>
        <w:rPr>
          <w:rFonts w:hint="default" w:ascii="Times New Roman" w:hAnsi="Times New Roman" w:eastAsia="Arial" w:cs="Times New Roman"/>
          <w:color w:val="000000"/>
          <w:sz w:val="28"/>
          <w:szCs w:val="28"/>
        </w:rPr>
      </w:pPr>
      <w:r>
        <w:rPr>
          <w:rFonts w:hint="default" w:ascii="Times New Roman" w:hAnsi="Times New Roman" w:eastAsia="Arial" w:cs="Times New Roman"/>
          <w:i w:val="0"/>
          <w:caps w:val="0"/>
          <w:color w:val="000000"/>
          <w:spacing w:val="0"/>
          <w:sz w:val="28"/>
          <w:szCs w:val="28"/>
          <w:bdr w:val="none" w:color="auto" w:sz="0" w:space="0"/>
          <w:shd w:val="clear" w:fill="FFFFFF"/>
          <w:vertAlign w:val="baseline"/>
        </w:rPr>
        <w:t>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Гражданин имеет право подать заявление о замене военной службы по призыву альтернативной гражданской службой в отдел военного комиссариата по району, где он состоит на воинском учете, в сроки: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textAlignment w:val="baseline"/>
        <w:rPr>
          <w:rFonts w:hint="default" w:ascii="Times New Roman" w:hAnsi="Times New Roman" w:eastAsia="Arial" w:cs="Times New Roman"/>
          <w:color w:val="000000"/>
          <w:sz w:val="28"/>
          <w:szCs w:val="28"/>
        </w:rPr>
      </w:pPr>
      <w:r>
        <w:rPr>
          <w:rStyle w:val="6"/>
          <w:rFonts w:hint="default" w:ascii="Times New Roman" w:hAnsi="Times New Roman" w:eastAsia="Arial" w:cs="Times New Roman"/>
          <w:i w:val="0"/>
          <w:caps w:val="0"/>
          <w:color w:val="000000"/>
          <w:spacing w:val="0"/>
          <w:sz w:val="28"/>
          <w:szCs w:val="28"/>
          <w:bdr w:val="none" w:color="auto" w:sz="0" w:space="0"/>
          <w:shd w:val="clear" w:fill="FFFFFF"/>
          <w:vertAlign w:val="baseline"/>
        </w:rPr>
        <w:t>до 1 апреля</w:t>
      </w:r>
      <w:r>
        <w:rPr>
          <w:rFonts w:hint="default" w:ascii="Times New Roman" w:hAnsi="Times New Roman" w:eastAsia="Arial" w:cs="Times New Roman"/>
          <w:i w:val="0"/>
          <w:caps w:val="0"/>
          <w:color w:val="000000"/>
          <w:spacing w:val="0"/>
          <w:sz w:val="28"/>
          <w:szCs w:val="28"/>
          <w:bdr w:val="none" w:color="auto" w:sz="0" w:space="0"/>
          <w:shd w:val="clear" w:fill="FFFFFF"/>
          <w:vertAlign w:val="baseline"/>
        </w:rPr>
        <w:t> - для граждан, которые должны быть призваны на военную службу в октябре-декабре текущего года;</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textAlignment w:val="baseline"/>
        <w:rPr>
          <w:rFonts w:hint="default" w:ascii="Times New Roman" w:hAnsi="Times New Roman" w:eastAsia="Arial" w:cs="Times New Roman"/>
          <w:color w:val="000000"/>
          <w:sz w:val="28"/>
          <w:szCs w:val="28"/>
        </w:rPr>
      </w:pPr>
      <w:r>
        <w:rPr>
          <w:rStyle w:val="6"/>
          <w:rFonts w:hint="default" w:ascii="Times New Roman" w:hAnsi="Times New Roman" w:eastAsia="Arial" w:cs="Times New Roman"/>
          <w:i w:val="0"/>
          <w:caps w:val="0"/>
          <w:color w:val="000000"/>
          <w:spacing w:val="0"/>
          <w:sz w:val="28"/>
          <w:szCs w:val="28"/>
          <w:bdr w:val="none" w:color="auto" w:sz="0" w:space="0"/>
          <w:shd w:val="clear" w:fill="FFFFFF"/>
          <w:vertAlign w:val="baseline"/>
        </w:rPr>
        <w:t>до 1 октября</w:t>
      </w:r>
      <w:r>
        <w:rPr>
          <w:rFonts w:hint="default" w:ascii="Times New Roman" w:hAnsi="Times New Roman" w:eastAsia="Arial" w:cs="Times New Roman"/>
          <w:i w:val="0"/>
          <w:caps w:val="0"/>
          <w:color w:val="000000"/>
          <w:spacing w:val="0"/>
          <w:sz w:val="28"/>
          <w:szCs w:val="28"/>
          <w:bdr w:val="none" w:color="auto" w:sz="0" w:space="0"/>
          <w:shd w:val="clear" w:fill="FFFFFF"/>
          <w:vertAlign w:val="baseline"/>
        </w:rPr>
        <w:t> - для граждан, которые должны быть призваны на военную службу в апреле-июне следующего года.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Style w:val="6"/>
          <w:rFonts w:hint="default" w:ascii="Times New Roman" w:hAnsi="Times New Roman" w:eastAsia="Arial" w:cs="Times New Roman"/>
          <w:caps w:val="0"/>
          <w:color w:val="23242B"/>
          <w:spacing w:val="0"/>
          <w:sz w:val="28"/>
          <w:szCs w:val="28"/>
          <w:bdr w:val="none" w:color="auto" w:sz="0" w:space="0"/>
          <w:shd w:val="clear" w:fill="FFFFFF"/>
          <w:vertAlign w:val="baseline"/>
        </w:rPr>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Требования, которые предъявляются к человеку и гражданину при реализации его права на замену военной службы по призыву на АГС, связаны с необходимостью его участия в обеспечении интересов общества и государства. При этом на государственные органы, принимающие участие в организации АГС, возлагаются не только задачи по обеспечению конституционных прав граждан, но и задачи, связанные с решением социальных и экономических проблем. Предоставление рабочих мест для осуществления трудовой деятельности граждан, проходящих АГС, должно быть направлено на обеспечение интересов общества и государства.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Граждане добровольно используют свое право на замену военной службы по призыву на АГС, но гражданин не имеет права выбора места прохождения АГС и не имеет права отказаться от заключения срочного трудового договора с работодателем, а также самовольно оставить место прохождения службы.</w:t>
      </w:r>
    </w:p>
    <w:p>
      <w:pPr>
        <w:keepNext w:val="0"/>
        <w:keepLines w:val="0"/>
        <w:widowControl/>
        <w:suppressLineNumbers w:val="0"/>
        <w:shd w:val="clear" w:fill="FFFFFF"/>
        <w:ind w:left="0" w:firstLine="0"/>
        <w:jc w:val="left"/>
        <w:rPr>
          <w:rFonts w:hint="default" w:ascii="Times New Roman" w:hAnsi="Times New Roman" w:eastAsia="Arial" w:cs="Times New Roman"/>
          <w:i w:val="0"/>
          <w:caps w:val="0"/>
          <w:color w:val="2324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360" w:lineRule="atLeast"/>
        <w:ind w:left="0" w:right="0" w:firstLine="0"/>
        <w:jc w:val="left"/>
        <w:textAlignment w:val="baseline"/>
        <w:rPr>
          <w:rFonts w:hint="default" w:ascii="Times New Roman" w:hAnsi="Times New Roman" w:eastAsia="Arial" w:cs="Times New Roman"/>
          <w:b/>
          <w:i w:val="0"/>
          <w:caps w:val="0"/>
          <w:color w:val="000000"/>
          <w:spacing w:val="0"/>
          <w:sz w:val="28"/>
          <w:szCs w:val="28"/>
        </w:rPr>
      </w:pPr>
      <w:r>
        <w:rPr>
          <w:rStyle w:val="6"/>
          <w:rFonts w:hint="default" w:ascii="Times New Roman" w:hAnsi="Times New Roman" w:eastAsia="Arial" w:cs="Times New Roman"/>
          <w:b/>
          <w:bCs/>
          <w:i w:val="0"/>
          <w:caps w:val="0"/>
          <w:color w:val="000000"/>
          <w:spacing w:val="0"/>
          <w:sz w:val="28"/>
          <w:szCs w:val="28"/>
          <w:bdr w:val="none" w:color="auto" w:sz="0" w:space="0"/>
          <w:shd w:val="clear" w:fill="FFFFFF"/>
          <w:vertAlign w:val="baseline"/>
        </w:rPr>
        <w:t>«Круглый стол» по альтернативной гражданской службе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28 февраля 2020 г. в рамках IX Межрегиональной конференции по вопросам труда, занятости населения и трудовой миграции на IV Санкт-Петербургском Международном Форуме Труда в КВЦ ЭКСПОФОРУМ Комитетом по труду и занятости населения Санкт-Петербурга (далее – Комитет) был проведен «круглый стол» по теме: «Организация альтернативной гражданской службы в субъектах Российской Федерации. Практика и перспективы развития».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На «круглом столе» обсуждались проблемы реализации конституционного права граждан на замену военной службы по призыву альтернативной гражданской службой (далее – АГС), как для граждан, так и для органов государственной власти, обеспечивающих реализацию этого права граждан.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В работе «круглого стола» были рассмотрены вопросы организации АГС в Санкт-Петербурге, выполнение мероприятий, связанных с направлением граждан на АГС, предложения по внесению изменений в федеральное законодательство в сфере АГС.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С докладами выступили представители Комитета, военного комиссариата города Санкт-Петербурга, Уполномоченного по правам человека в Санкт-Петербурге, общественных правозащитных организаций г. Москвы и Санкт-Петербурга.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Особое внимание было уделено проблеме замены военной службы по призыву на АГС при рассмотрении заявлений граждан призывными комиссиями, в том числе, на примерах участия представителей Уполномоченного по правам человека в Санкт-Петербурге в работе призывных комиссий.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О международных стандартах и практиках реализации права на отказ от военной службы по убеждениям совести и религии путём прохождения АГС и об их соблюдении в Российской Федерации рассказал представитель Санкт-Петербургской региональной общественной правозащитной организации «Солдатские матери Санкт-Петербурга».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В работе «круглого стола» приняли участие представители различных органов исполнительной власти Санкт-Петербурга и их подведомственных учреждений, которые участвуют в организации АГС, представители служб занятости субъектов Российской Федерации, СПб ГАУ «Центр занятости населения Санкт-Петербурга» и Агентств занятости населения районов Санкт-Петербурга, эксперты Санкт-Петербургского государственного университета и другие.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Тема и вопросы, которые обсуждались, представляли интерес для всех участников «круглого стола». Представители субъектов РФ и правозащитных организаций г. Москвы и Санкт-Петербурга отметили положительный опыт Комитета, обеспечивающего комплексный подход к организации прохождения АГС в Санкт-Петербурге, четкое взаимодействие, согласованность и законность в действиях всех ведомств, участвующих в организации АГС, эффективное использование трудовых ресурсов при прохождении гражданами АГС.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Представители военного ведомства и члены призывных комиссий особо отметили рекомендации представителя Уполномоченного по правам человека в Санкт-Петербурге для членов призывных комиссий по определению права граждан на замену военной службы по призыву на АГС при рассмотрении заявлений граждан призывными комиссиями.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По результатам работы «круглого стола» подвели итоги и наметили дальнейшие планы: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1. Подготовить предложения по внесению изменений в федеральное законодательство в сфере АГС и направить в федеральные органы исполнительной власти, уполномоченные осуществлять нормативное правовое регулирование в сфере АГС в части: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наделения полномочиями органы исполнительной власти субъектов Российской Федерации по подготовке предложений для определения гражданам мест прохождения АГС при разработке Рострудом планового задания и плана направления граждан на АГС в случае её прохождения в пределах субъекта РФ, в котором граждане постоянно проживают;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закрепления в федеральном законодательстве определение уполномоченного органа по организации АГС на уровне субъекта Российской Федерации и его функции.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30" w:lineRule="atLeast"/>
        <w:ind w:left="0" w:right="0" w:firstLine="0"/>
        <w:jc w:val="left"/>
        <w:textAlignment w:val="baseline"/>
        <w:rPr>
          <w:rFonts w:hint="default" w:ascii="Times New Roman" w:hAnsi="Times New Roman" w:eastAsia="Arial" w:cs="Times New Roman"/>
          <w:caps w:val="0"/>
          <w:color w:val="23242B"/>
          <w:spacing w:val="0"/>
          <w:sz w:val="28"/>
          <w:szCs w:val="28"/>
        </w:rPr>
      </w:pPr>
      <w:r>
        <w:rPr>
          <w:rFonts w:hint="default" w:ascii="Times New Roman" w:hAnsi="Times New Roman" w:eastAsia="Arial" w:cs="Times New Roman"/>
          <w:caps w:val="0"/>
          <w:color w:val="23242B"/>
          <w:spacing w:val="0"/>
          <w:sz w:val="28"/>
          <w:szCs w:val="28"/>
          <w:bdr w:val="none" w:color="auto" w:sz="0" w:space="0"/>
          <w:shd w:val="clear" w:fill="FFFFFF"/>
          <w:vertAlign w:val="baseline"/>
        </w:rPr>
        <w:t>2. Проработать вопрос, касающийся определения призывными комиссиями права граждан на замену военной службы по призыву на АГС, с учетом независимых экспертов, научных и общественных правозащитных организаций. Рассмотреть возможность на законодательном уровне дать более конкретное толкование доказательств факта противоречия военной службы убеждениям и религии, утвердить методические рекомендации.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8"/>
          <w:szCs w:val="28"/>
        </w:rPr>
      </w:pP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Альтернативная гражданская служба</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 особый вид трудовой деятельности в интересах общества и государства, осуществляемой гражданами взамен военной службы по призыву.</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br w:type="textWrapping"/>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Гражданин имеет право на замену военной службы по призыву альтернативной гражданской службой в случаях, если:</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br w:type="textWrapping"/>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несение военной службы противоречит его убеждениям или вероисповеданию;</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br w:type="textWrapping"/>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8"/>
          <w:szCs w:val="28"/>
        </w:rPr>
      </w:pP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rPr>
      </w:pP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Федеральным законом от 25 июля 2002 года №113-ФЗ «Об альтернативной гражданской службе» призывной комиссией, создание которой регулируется </w:t>
      </w:r>
      <w:r>
        <w:rPr>
          <w:rFonts w:hint="default" w:ascii="Times New Roman" w:hAnsi="Times New Roman" w:eastAsia="SimSun" w:cs="Times New Roman"/>
          <w:i w:val="0"/>
          <w:caps w:val="0"/>
          <w:color w:val="228B22"/>
          <w:spacing w:val="0"/>
          <w:kern w:val="0"/>
          <w:sz w:val="28"/>
          <w:szCs w:val="28"/>
          <w:u w:val="single"/>
          <w:bdr w:val="none" w:color="auto" w:sz="0" w:space="0"/>
          <w:shd w:val="clear" w:fill="FFFFFF"/>
          <w:lang w:val="en-US" w:eastAsia="zh-CN" w:bidi="ar"/>
        </w:rPr>
        <w:fldChar w:fldCharType="begin"/>
      </w:r>
      <w:r>
        <w:rPr>
          <w:rFonts w:hint="default" w:ascii="Times New Roman" w:hAnsi="Times New Roman" w:eastAsia="SimSun" w:cs="Times New Roman"/>
          <w:i w:val="0"/>
          <w:caps w:val="0"/>
          <w:color w:val="228B22"/>
          <w:spacing w:val="0"/>
          <w:kern w:val="0"/>
          <w:sz w:val="28"/>
          <w:szCs w:val="28"/>
          <w:u w:val="single"/>
          <w:bdr w:val="none" w:color="auto" w:sz="0" w:space="0"/>
          <w:shd w:val="clear" w:fill="FFFFFF"/>
          <w:lang w:val="en-US" w:eastAsia="zh-CN" w:bidi="ar"/>
        </w:rPr>
        <w:instrText xml:space="preserve"> HYPERLINK "http://www.consultant.ru/online/base/?req=doc;base=LAW;n=107316;dst=100255" </w:instrText>
      </w:r>
      <w:r>
        <w:rPr>
          <w:rFonts w:hint="default" w:ascii="Times New Roman" w:hAnsi="Times New Roman" w:eastAsia="SimSun" w:cs="Times New Roman"/>
          <w:i w:val="0"/>
          <w:caps w:val="0"/>
          <w:color w:val="228B22"/>
          <w:spacing w:val="0"/>
          <w:kern w:val="0"/>
          <w:sz w:val="28"/>
          <w:szCs w:val="28"/>
          <w:u w:val="single"/>
          <w:bdr w:val="none" w:color="auto" w:sz="0" w:space="0"/>
          <w:shd w:val="clear" w:fill="FFFFFF"/>
          <w:lang w:val="en-US" w:eastAsia="zh-CN" w:bidi="ar"/>
        </w:rPr>
        <w:fldChar w:fldCharType="separate"/>
      </w:r>
      <w:r>
        <w:rPr>
          <w:rStyle w:val="5"/>
          <w:rFonts w:hint="default" w:ascii="Times New Roman" w:hAnsi="Times New Roman" w:eastAsia="SimSun" w:cs="Times New Roman"/>
          <w:i w:val="0"/>
          <w:caps w:val="0"/>
          <w:color w:val="228B22"/>
          <w:spacing w:val="0"/>
          <w:sz w:val="28"/>
          <w:szCs w:val="28"/>
          <w:u w:val="single"/>
          <w:bdr w:val="none" w:color="auto" w:sz="0" w:space="0"/>
          <w:shd w:val="clear" w:fill="FFFFFF"/>
        </w:rPr>
        <w:t>Федеральным законом от 28 марта 1998 года N 53-ФЗ</w:t>
      </w:r>
      <w:r>
        <w:rPr>
          <w:rFonts w:hint="default" w:ascii="Times New Roman" w:hAnsi="Times New Roman" w:eastAsia="SimSun" w:cs="Times New Roman"/>
          <w:i w:val="0"/>
          <w:caps w:val="0"/>
          <w:color w:val="228B22"/>
          <w:spacing w:val="0"/>
          <w:kern w:val="0"/>
          <w:sz w:val="28"/>
          <w:szCs w:val="28"/>
          <w:u w:val="single"/>
          <w:bdr w:val="none" w:color="auto" w:sz="0" w:space="0"/>
          <w:shd w:val="clear" w:fill="FFFFFF"/>
          <w:lang w:val="en-US" w:eastAsia="zh-CN" w:bidi="ar"/>
        </w:rPr>
        <w:fldChar w:fldCharType="end"/>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"О воинской обязанности и военной службе", принято соответствующее решение.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8"/>
          <w:szCs w:val="28"/>
        </w:rPr>
      </w:pP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rPr>
      </w:pP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Перечни видов работ, профессий, должностей,</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на которых могут быть заняты граждане, проходящие АГС, а также организаций, где предусмотрено прохождение АГС, </w:t>
      </w: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определяются в порядке, установленном Правительством РФ</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br w:type="textWrapping"/>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Одним из основных приоритетов, учитывающихся при предоставлении видов работ, профессий, должностей, на которых могут быть заняты граждане, проходящие АГС, и организаций, где предусматривается прохождение АГС, - </w:t>
      </w: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соответствие их интересам общества и государства.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8"/>
          <w:szCs w:val="28"/>
        </w:rPr>
      </w:pP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rPr>
      </w:pP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Трудовая деятельность граждан, проходящих АГС, </w:t>
      </w: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не должна препятствовать трудоустройству других лиц</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а также служить основанием для перевода на другое место работы лиц, выполняющих работу по трудовому договору, или для их увольнения.</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br w:type="textWrapping"/>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w:t>
      </w: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Установлена и применяется уголовная ответственность за уклонение от прохождения АГС</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(часть 2 ст.328 УК РФ), с</w:t>
      </w: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амовольное оставление места службы</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(ст. 337 УК РФ), </w:t>
      </w: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дезертирство</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(ст. 338 УК РФ), </w:t>
      </w: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уклонение</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от исполнения обязанностей военной службы </w:t>
      </w:r>
      <w:r>
        <w:rPr>
          <w:rStyle w:val="6"/>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путем симуляции болезни или иными способами</w:t>
      </w: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(ст. 339 УК РФ) не затрагивают конституционного права на труд гражданина, совершившего указанные преступления, и не противоречат нормам международного права.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8"/>
          <w:szCs w:val="28"/>
        </w:rPr>
      </w:pPr>
      <w:r>
        <w:rPr>
          <w:rFonts w:hint="default" w:ascii="Times New Roman" w:hAnsi="Times New Roman" w:eastAsia="SimSun" w:cs="Times New Roman"/>
          <w:i w:val="0"/>
          <w:caps w:val="0"/>
          <w:color w:val="000000"/>
          <w:spacing w:val="0"/>
          <w:kern w:val="0"/>
          <w:sz w:val="28"/>
          <w:szCs w:val="28"/>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bdr w:val="none" w:color="auto" w:sz="0" w:space="0"/>
          <w:shd w:val="clear" w:fill="FFFFFF"/>
        </w:rPr>
        <w:t>    </w:t>
      </w:r>
      <w:r>
        <w:rPr>
          <w:rStyle w:val="6"/>
          <w:rFonts w:hint="default" w:ascii="Times New Roman" w:hAnsi="Times New Roman" w:cs="Times New Roman"/>
          <w:i w:val="0"/>
          <w:caps w:val="0"/>
          <w:color w:val="000000"/>
          <w:spacing w:val="0"/>
          <w:sz w:val="28"/>
          <w:szCs w:val="28"/>
          <w:bdr w:val="none" w:color="auto" w:sz="0" w:space="0"/>
          <w:shd w:val="clear" w:fill="FFFFFF"/>
        </w:rPr>
        <w:t>Уклонение от прохождения альтернативной гражданской службы</w:t>
      </w:r>
      <w:r>
        <w:rPr>
          <w:rFonts w:hint="default" w:ascii="Times New Roman" w:hAnsi="Times New Roman" w:cs="Times New Roman"/>
          <w:i w:val="0"/>
          <w:caps w:val="0"/>
          <w:color w:val="000000"/>
          <w:spacing w:val="0"/>
          <w:sz w:val="28"/>
          <w:szCs w:val="28"/>
          <w:bdr w:val="none" w:color="auto" w:sz="0" w:space="0"/>
          <w:shd w:val="clear" w:fill="FFFFFF"/>
        </w:rPr>
        <w:t> считается </w:t>
      </w:r>
      <w:r>
        <w:rPr>
          <w:rStyle w:val="6"/>
          <w:rFonts w:hint="default" w:ascii="Times New Roman" w:hAnsi="Times New Roman" w:cs="Times New Roman"/>
          <w:i w:val="0"/>
          <w:caps w:val="0"/>
          <w:color w:val="000000"/>
          <w:spacing w:val="0"/>
          <w:sz w:val="28"/>
          <w:szCs w:val="28"/>
          <w:bdr w:val="none" w:color="auto" w:sz="0" w:space="0"/>
          <w:shd w:val="clear" w:fill="FFFFFF"/>
        </w:rPr>
        <w:t>оконченным преступлением</w:t>
      </w:r>
      <w:r>
        <w:rPr>
          <w:rFonts w:hint="default" w:ascii="Times New Roman" w:hAnsi="Times New Roman" w:cs="Times New Roman"/>
          <w:i w:val="0"/>
          <w:caps w:val="0"/>
          <w:color w:val="000000"/>
          <w:spacing w:val="0"/>
          <w:sz w:val="28"/>
          <w:szCs w:val="28"/>
          <w:bdr w:val="none" w:color="auto" w:sz="0" w:space="0"/>
          <w:shd w:val="clear" w:fill="FFFFFF"/>
        </w:rPr>
        <w:t> для лиц, направленных на альтернативную гражданскую службу после 1 января 2008 года, с момента достижения ими возраста </w:t>
      </w:r>
      <w:r>
        <w:rPr>
          <w:rStyle w:val="6"/>
          <w:rFonts w:hint="default" w:ascii="Times New Roman" w:hAnsi="Times New Roman" w:cs="Times New Roman"/>
          <w:i w:val="0"/>
          <w:caps w:val="0"/>
          <w:color w:val="000000"/>
          <w:spacing w:val="0"/>
          <w:sz w:val="28"/>
          <w:szCs w:val="28"/>
          <w:bdr w:val="none" w:color="auto" w:sz="0" w:space="0"/>
          <w:shd w:val="clear" w:fill="FFFFFF"/>
        </w:rPr>
        <w:t>28 лет 9 месяцев</w:t>
      </w:r>
      <w:r>
        <w:rPr>
          <w:rFonts w:hint="default" w:ascii="Times New Roman" w:hAnsi="Times New Roman" w:cs="Times New Roman"/>
          <w:i w:val="0"/>
          <w:caps w:val="0"/>
          <w:color w:val="000000"/>
          <w:spacing w:val="0"/>
          <w:sz w:val="28"/>
          <w:szCs w:val="28"/>
          <w:bdr w:val="none" w:color="auto" w:sz="0" w:space="0"/>
          <w:shd w:val="clear" w:fill="FFFFFF"/>
        </w:rPr>
        <w:t> или </w:t>
      </w:r>
      <w:r>
        <w:rPr>
          <w:rStyle w:val="6"/>
          <w:rFonts w:hint="default" w:ascii="Times New Roman" w:hAnsi="Times New Roman" w:cs="Times New Roman"/>
          <w:i w:val="0"/>
          <w:caps w:val="0"/>
          <w:color w:val="000000"/>
          <w:spacing w:val="0"/>
          <w:sz w:val="28"/>
          <w:szCs w:val="28"/>
          <w:bdr w:val="none" w:color="auto" w:sz="0" w:space="0"/>
          <w:shd w:val="clear" w:fill="FFFFFF"/>
        </w:rPr>
        <w:t>28 лет 6 месяцев</w:t>
      </w:r>
      <w:r>
        <w:rPr>
          <w:rFonts w:hint="default" w:ascii="Times New Roman" w:hAnsi="Times New Roman" w:cs="Times New Roman"/>
          <w:i w:val="0"/>
          <w:caps w:val="0"/>
          <w:color w:val="000000"/>
          <w:spacing w:val="0"/>
          <w:sz w:val="28"/>
          <w:szCs w:val="28"/>
          <w:bdr w:val="none" w:color="auto" w:sz="0" w:space="0"/>
          <w:shd w:val="clear" w:fill="FFFFFF"/>
        </w:rPr>
        <w:t> в зависимости от ее срока.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bdr w:val="none" w:color="auto" w:sz="0" w:space="0"/>
          <w:shd w:val="clear" w:fill="FFFFFF"/>
        </w:rPr>
        <w:t>   В течение ряда лет наиболее активными органами исполнительной власти Курганской области и подведомственные им организации, участвующие в организации альтернативной гражданской службы, являются Главное управление социальной защиты населения Курганской области и Департамент здравоохранения Курганской области.</w:t>
      </w:r>
    </w:p>
    <w:p>
      <w:pPr>
        <w:rPr>
          <w:sz w:val="28"/>
          <w:szCs w:val="28"/>
          <w:lang w:val="ru-RU"/>
        </w:rPr>
      </w:pPr>
      <w:r>
        <w:rPr>
          <w:sz w:val="28"/>
          <w:szCs w:val="28"/>
          <w:lang w:val="ru-RU"/>
        </w:rPr>
        <w:t>Вопрос</w:t>
      </w:r>
    </w:p>
    <w:p>
      <w:pPr>
        <w:numPr>
          <w:ilvl w:val="0"/>
          <w:numId w:val="6"/>
        </w:numPr>
        <w:rPr>
          <w:sz w:val="28"/>
          <w:szCs w:val="28"/>
          <w:lang w:val="ru-RU"/>
        </w:rPr>
      </w:pPr>
      <w:r>
        <w:rPr>
          <w:sz w:val="28"/>
          <w:szCs w:val="28"/>
          <w:lang w:val="ru-RU"/>
        </w:rPr>
        <w:t>Конспектировать лекцию</w:t>
      </w:r>
    </w:p>
    <w:p>
      <w:pPr>
        <w:numPr>
          <w:ilvl w:val="0"/>
          <w:numId w:val="6"/>
        </w:numPr>
        <w:rPr>
          <w:sz w:val="28"/>
          <w:szCs w:val="28"/>
          <w:lang w:val="ru-RU"/>
        </w:rPr>
      </w:pPr>
      <w:r>
        <w:rPr>
          <w:rFonts w:ascii="Times New Roman" w:hAnsi="Times New Roman" w:cs="Times New Roman"/>
          <w:color w:val="000000"/>
          <w:sz w:val="28"/>
          <w:szCs w:val="28"/>
        </w:rPr>
        <w:t xml:space="preserve">Альтернативная гражданская служба. </w:t>
      </w:r>
    </w:p>
    <w:p>
      <w:pPr>
        <w:numPr>
          <w:ilvl w:val="0"/>
          <w:numId w:val="6"/>
        </w:numPr>
        <w:rPr>
          <w:sz w:val="28"/>
          <w:szCs w:val="28"/>
          <w:lang w:val="ru-RU"/>
        </w:rPr>
      </w:pPr>
      <w:r>
        <w:rPr>
          <w:rFonts w:ascii="Times New Roman" w:hAnsi="Times New Roman" w:cs="Times New Roman"/>
          <w:color w:val="000000"/>
          <w:sz w:val="28"/>
          <w:szCs w:val="28"/>
        </w:rPr>
        <w:t xml:space="preserve">Основные условия прохождения альтернативной гражданской службы. </w:t>
      </w:r>
    </w:p>
    <w:p>
      <w:pPr>
        <w:numPr>
          <w:ilvl w:val="0"/>
          <w:numId w:val="6"/>
        </w:numPr>
        <w:rPr>
          <w:sz w:val="28"/>
          <w:szCs w:val="28"/>
          <w:lang w:val="ru-RU"/>
        </w:rPr>
      </w:pPr>
      <w:bookmarkStart w:id="0" w:name="_GoBack"/>
      <w:bookmarkEnd w:id="0"/>
      <w:r>
        <w:rPr>
          <w:rFonts w:ascii="Times New Roman" w:hAnsi="Times New Roman" w:cs="Times New Roman"/>
          <w:color w:val="000000"/>
          <w:sz w:val="28"/>
          <w:szCs w:val="28"/>
        </w:rPr>
        <w:t xml:space="preserve">Требования, предъявляемые к гражданам, для прохождения альтернативной гражданской службы. </w:t>
      </w:r>
    </w:p>
    <w:sectPr>
      <w:pgSz w:w="11906" w:h="16838"/>
      <w:pgMar w:top="1440" w:right="11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0A7EA"/>
    <w:multiLevelType w:val="multilevel"/>
    <w:tmpl w:val="8270A7E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43B36D2"/>
    <w:multiLevelType w:val="multilevel"/>
    <w:tmpl w:val="843B36D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9B5C4F62"/>
    <w:multiLevelType w:val="multilevel"/>
    <w:tmpl w:val="9B5C4F6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B80D23A0"/>
    <w:multiLevelType w:val="multilevel"/>
    <w:tmpl w:val="B80D23A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EDD1782B"/>
    <w:multiLevelType w:val="singleLevel"/>
    <w:tmpl w:val="EDD1782B"/>
    <w:lvl w:ilvl="0" w:tentative="0">
      <w:start w:val="1"/>
      <w:numFmt w:val="decimal"/>
      <w:suff w:val="space"/>
      <w:lvlText w:val="%1."/>
      <w:lvlJc w:val="left"/>
    </w:lvl>
  </w:abstractNum>
  <w:abstractNum w:abstractNumId="5">
    <w:nsid w:val="7FE2DD52"/>
    <w:multiLevelType w:val="multilevel"/>
    <w:tmpl w:val="7FE2DD5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45E90"/>
    <w:rsid w:val="43B2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2020-05-13T08:09:32Z</dcterms:created>
  <dc:creator>Олег</dc:creator>
  <cp:lastModifiedBy>Олег</cp:lastModifiedBy>
  <dcterms:modified xsi:type="dcterms:W3CDTF">2020-05-13T08:19:22Z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