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04" w:rsidRPr="00AB2D04" w:rsidRDefault="00AB2D04" w:rsidP="00AB2D04">
      <w:pPr>
        <w:pBdr>
          <w:bottom w:val="dotted" w:sz="12" w:space="4" w:color="EDECEC"/>
        </w:pBdr>
        <w:shd w:val="clear" w:color="auto" w:fill="FFFFFF"/>
        <w:spacing w:before="150" w:after="0" w:line="240" w:lineRule="auto"/>
        <w:jc w:val="center"/>
        <w:outlineLvl w:val="0"/>
        <w:rPr>
          <w:rFonts w:ascii="inherit" w:eastAsia="Times New Roman" w:hAnsi="inherit" w:cs="Helvetica"/>
          <w:color w:val="333333"/>
          <w:kern w:val="36"/>
          <w:sz w:val="38"/>
          <w:szCs w:val="38"/>
          <w:lang w:eastAsia="ru-RU"/>
        </w:rPr>
      </w:pPr>
      <w:r w:rsidRPr="00AB2D04">
        <w:rPr>
          <w:rFonts w:ascii="inherit" w:eastAsia="Times New Roman" w:hAnsi="inherit" w:cs="Helvetica"/>
          <w:color w:val="333333"/>
          <w:kern w:val="36"/>
          <w:sz w:val="38"/>
          <w:szCs w:val="38"/>
          <w:lang w:eastAsia="ru-RU"/>
        </w:rPr>
        <w:t>Классификация почвообрабатывающих машин</w:t>
      </w:r>
    </w:p>
    <w:p w:rsidR="00AB2D04" w:rsidRPr="00AB2D04" w:rsidRDefault="00AB2D04" w:rsidP="00AB2D04">
      <w:pPr>
        <w:shd w:val="clear" w:color="auto" w:fill="FFFFFF"/>
        <w:spacing w:after="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br/>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AB2D04">
        <w:rPr>
          <w:rFonts w:ascii="Helvetica" w:eastAsia="Times New Roman" w:hAnsi="Helvetica" w:cs="Helvetica"/>
          <w:color w:val="333333"/>
          <w:sz w:val="21"/>
          <w:szCs w:val="21"/>
          <w:lang w:eastAsia="ru-RU"/>
        </w:rPr>
        <w:t>В зависимости от способа обработки почвы различают почвообрабатывающие машины и орудия для основной, поверхностной и специальной обработок.</w:t>
      </w:r>
      <w:proofErr w:type="gramEnd"/>
      <w:r w:rsidRPr="00AB2D04">
        <w:rPr>
          <w:rFonts w:ascii="Helvetica" w:eastAsia="Times New Roman" w:hAnsi="Helvetica" w:cs="Helvetica"/>
          <w:color w:val="333333"/>
          <w:sz w:val="21"/>
          <w:szCs w:val="21"/>
          <w:lang w:eastAsia="ru-RU"/>
        </w:rPr>
        <w:t xml:space="preserve"> К машинам для основной обработки почвы относятся плуги общего назначения и безотвальные, культиваторы-плоскорезы, для поверхностной обработки почвы — бороны, лущильники, культиваторы и катки, </w:t>
      </w:r>
      <w:proofErr w:type="gramStart"/>
      <w:r w:rsidRPr="00AB2D04">
        <w:rPr>
          <w:rFonts w:ascii="Helvetica" w:eastAsia="Times New Roman" w:hAnsi="Helvetica" w:cs="Helvetica"/>
          <w:color w:val="333333"/>
          <w:sz w:val="21"/>
          <w:szCs w:val="21"/>
          <w:lang w:eastAsia="ru-RU"/>
        </w:rPr>
        <w:t>к</w:t>
      </w:r>
      <w:proofErr w:type="gramEnd"/>
      <w:r w:rsidRPr="00AB2D04">
        <w:rPr>
          <w:rFonts w:ascii="Helvetica" w:eastAsia="Times New Roman" w:hAnsi="Helvetica" w:cs="Helvetica"/>
          <w:color w:val="333333"/>
          <w:sz w:val="21"/>
          <w:szCs w:val="21"/>
          <w:lang w:eastAsia="ru-RU"/>
        </w:rPr>
        <w:t xml:space="preserve"> специальным машинам—плуги </w:t>
      </w:r>
      <w:proofErr w:type="spellStart"/>
      <w:r w:rsidRPr="00AB2D04">
        <w:rPr>
          <w:rFonts w:ascii="Helvetica" w:eastAsia="Times New Roman" w:hAnsi="Helvetica" w:cs="Helvetica"/>
          <w:color w:val="333333"/>
          <w:sz w:val="21"/>
          <w:szCs w:val="21"/>
          <w:lang w:eastAsia="ru-RU"/>
        </w:rPr>
        <w:t>кустарниковоболотные</w:t>
      </w:r>
      <w:proofErr w:type="spellEnd"/>
      <w:r w:rsidRPr="00AB2D04">
        <w:rPr>
          <w:rFonts w:ascii="Helvetica" w:eastAsia="Times New Roman" w:hAnsi="Helvetica" w:cs="Helvetica"/>
          <w:color w:val="333333"/>
          <w:sz w:val="21"/>
          <w:szCs w:val="21"/>
          <w:lang w:eastAsia="ru-RU"/>
        </w:rPr>
        <w:t>, плантажные, лесные, дисковые, садовые, для каменистых почв и фрезы.</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Плуги по способу </w:t>
      </w:r>
      <w:proofErr w:type="spellStart"/>
      <w:r w:rsidRPr="00AB2D04">
        <w:rPr>
          <w:rFonts w:ascii="Helvetica" w:eastAsia="Times New Roman" w:hAnsi="Helvetica" w:cs="Helvetica"/>
          <w:color w:val="333333"/>
          <w:sz w:val="21"/>
          <w:szCs w:val="21"/>
          <w:lang w:eastAsia="ru-RU"/>
        </w:rPr>
        <w:t>агрегатирования</w:t>
      </w:r>
      <w:proofErr w:type="spellEnd"/>
      <w:r w:rsidRPr="00AB2D04">
        <w:rPr>
          <w:rFonts w:ascii="Helvetica" w:eastAsia="Times New Roman" w:hAnsi="Helvetica" w:cs="Helvetica"/>
          <w:color w:val="333333"/>
          <w:sz w:val="21"/>
          <w:szCs w:val="21"/>
          <w:lang w:eastAsia="ru-RU"/>
        </w:rPr>
        <w:t xml:space="preserve"> с трактором делят </w:t>
      </w:r>
      <w:proofErr w:type="gramStart"/>
      <w:r w:rsidRPr="00AB2D04">
        <w:rPr>
          <w:rFonts w:ascii="Helvetica" w:eastAsia="Times New Roman" w:hAnsi="Helvetica" w:cs="Helvetica"/>
          <w:color w:val="333333"/>
          <w:sz w:val="21"/>
          <w:szCs w:val="21"/>
          <w:lang w:eastAsia="ru-RU"/>
        </w:rPr>
        <w:t>на</w:t>
      </w:r>
      <w:proofErr w:type="gramEnd"/>
      <w:r w:rsidRPr="00AB2D04">
        <w:rPr>
          <w:rFonts w:ascii="Helvetica" w:eastAsia="Times New Roman" w:hAnsi="Helvetica" w:cs="Helvetica"/>
          <w:color w:val="333333"/>
          <w:sz w:val="21"/>
          <w:szCs w:val="21"/>
          <w:lang w:eastAsia="ru-RU"/>
        </w:rPr>
        <w:t xml:space="preserve"> навесные, полунавесные и прицепные. Навесные плуги по сравнению с </w:t>
      </w:r>
      <w:proofErr w:type="gramStart"/>
      <w:r w:rsidRPr="00AB2D04">
        <w:rPr>
          <w:rFonts w:ascii="Helvetica" w:eastAsia="Times New Roman" w:hAnsi="Helvetica" w:cs="Helvetica"/>
          <w:color w:val="333333"/>
          <w:sz w:val="21"/>
          <w:szCs w:val="21"/>
          <w:lang w:eastAsia="ru-RU"/>
        </w:rPr>
        <w:t>прицепными</w:t>
      </w:r>
      <w:proofErr w:type="gramEnd"/>
      <w:r w:rsidRPr="00AB2D04">
        <w:rPr>
          <w:rFonts w:ascii="Helvetica" w:eastAsia="Times New Roman" w:hAnsi="Helvetica" w:cs="Helvetica"/>
          <w:color w:val="333333"/>
          <w:sz w:val="21"/>
          <w:szCs w:val="21"/>
          <w:lang w:eastAsia="ru-RU"/>
        </w:rPr>
        <w:t xml:space="preserve"> легче, следовательно, менее энергоемкие и более производительные, не требуют больших поворотных полос. Однако по качеству вспашки они уступают прицепным и полунавесным плугам.</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Прицепные плуги обеспечивают наилучшее качество вспашки, но более энергоемкие и менее производительные. Полунавесным плугам присущи частично недостатки и преимущества навесного и прицепного плугов.</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По числу корпусов плуги бывают одно, двух и многокорпусные.</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В зависимости от конструкции корпуса различают лемешные, безотвальные, дисковые, </w:t>
      </w:r>
      <w:proofErr w:type="spellStart"/>
      <w:r w:rsidRPr="00AB2D04">
        <w:rPr>
          <w:rFonts w:ascii="Helvetica" w:eastAsia="Times New Roman" w:hAnsi="Helvetica" w:cs="Helvetica"/>
          <w:color w:val="333333"/>
          <w:sz w:val="21"/>
          <w:szCs w:val="21"/>
          <w:lang w:eastAsia="ru-RU"/>
        </w:rPr>
        <w:t>почвоуглубительные</w:t>
      </w:r>
      <w:proofErr w:type="spellEnd"/>
      <w:r w:rsidRPr="00AB2D04">
        <w:rPr>
          <w:rFonts w:ascii="Helvetica" w:eastAsia="Times New Roman" w:hAnsi="Helvetica" w:cs="Helvetica"/>
          <w:color w:val="333333"/>
          <w:sz w:val="21"/>
          <w:szCs w:val="21"/>
          <w:lang w:eastAsia="ru-RU"/>
        </w:rPr>
        <w:t xml:space="preserve">, роторные и </w:t>
      </w:r>
      <w:proofErr w:type="spellStart"/>
      <w:r w:rsidRPr="00AB2D04">
        <w:rPr>
          <w:rFonts w:ascii="Helvetica" w:eastAsia="Times New Roman" w:hAnsi="Helvetica" w:cs="Helvetica"/>
          <w:color w:val="333333"/>
          <w:sz w:val="21"/>
          <w:szCs w:val="21"/>
          <w:lang w:eastAsia="ru-RU"/>
        </w:rPr>
        <w:t>чизельные</w:t>
      </w:r>
      <w:proofErr w:type="spellEnd"/>
      <w:r w:rsidRPr="00AB2D04">
        <w:rPr>
          <w:rFonts w:ascii="Helvetica" w:eastAsia="Times New Roman" w:hAnsi="Helvetica" w:cs="Helvetica"/>
          <w:color w:val="333333"/>
          <w:sz w:val="21"/>
          <w:szCs w:val="21"/>
          <w:lang w:eastAsia="ru-RU"/>
        </w:rPr>
        <w:t xml:space="preserve"> плуги.</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В зависимости от технологического процесса выпускают плуги для </w:t>
      </w:r>
      <w:proofErr w:type="spellStart"/>
      <w:r w:rsidRPr="00AB2D04">
        <w:rPr>
          <w:rFonts w:ascii="Helvetica" w:eastAsia="Times New Roman" w:hAnsi="Helvetica" w:cs="Helvetica"/>
          <w:color w:val="333333"/>
          <w:sz w:val="21"/>
          <w:szCs w:val="21"/>
          <w:lang w:eastAsia="ru-RU"/>
        </w:rPr>
        <w:t>свально</w:t>
      </w:r>
      <w:proofErr w:type="spellEnd"/>
      <w:r w:rsidRPr="00AB2D04">
        <w:rPr>
          <w:rFonts w:ascii="Helvetica" w:eastAsia="Times New Roman" w:hAnsi="Helvetica" w:cs="Helvetica"/>
          <w:color w:val="333333"/>
          <w:sz w:val="21"/>
          <w:szCs w:val="21"/>
          <w:lang w:eastAsia="ru-RU"/>
        </w:rPr>
        <w:t xml:space="preserve">-развальной и гладкой вспашки. </w:t>
      </w:r>
      <w:proofErr w:type="gramStart"/>
      <w:r w:rsidRPr="00AB2D04">
        <w:rPr>
          <w:rFonts w:ascii="Helvetica" w:eastAsia="Times New Roman" w:hAnsi="Helvetica" w:cs="Helvetica"/>
          <w:color w:val="333333"/>
          <w:sz w:val="21"/>
          <w:szCs w:val="21"/>
          <w:lang w:eastAsia="ru-RU"/>
        </w:rPr>
        <w:t>Последние</w:t>
      </w:r>
      <w:proofErr w:type="gramEnd"/>
      <w:r w:rsidRPr="00AB2D04">
        <w:rPr>
          <w:rFonts w:ascii="Helvetica" w:eastAsia="Times New Roman" w:hAnsi="Helvetica" w:cs="Helvetica"/>
          <w:color w:val="333333"/>
          <w:sz w:val="21"/>
          <w:szCs w:val="21"/>
          <w:lang w:eastAsia="ru-RU"/>
        </w:rPr>
        <w:t xml:space="preserve"> обеспечивают вспашку без свальных и развальных борозд. Благодаря этому последующие агрегаты могут работать на более высоких скоростях.</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Бороны делят на зубовые, дисковые, сетчатые, </w:t>
      </w:r>
      <w:proofErr w:type="spellStart"/>
      <w:r w:rsidRPr="00AB2D04">
        <w:rPr>
          <w:rFonts w:ascii="Helvetica" w:eastAsia="Times New Roman" w:hAnsi="Helvetica" w:cs="Helvetica"/>
          <w:color w:val="333333"/>
          <w:sz w:val="21"/>
          <w:szCs w:val="21"/>
          <w:lang w:eastAsia="ru-RU"/>
        </w:rPr>
        <w:t>шлейфбороны</w:t>
      </w:r>
      <w:proofErr w:type="spellEnd"/>
      <w:r w:rsidRPr="00AB2D04">
        <w:rPr>
          <w:rFonts w:ascii="Helvetica" w:eastAsia="Times New Roman" w:hAnsi="Helvetica" w:cs="Helvetica"/>
          <w:color w:val="333333"/>
          <w:sz w:val="21"/>
          <w:szCs w:val="21"/>
          <w:lang w:eastAsia="ru-RU"/>
        </w:rPr>
        <w:t xml:space="preserve">, игольчатые и др. Зубовые бороны бывают трех типов: тяжелые, средние и легкие в зависимости от давления, приходящегося на один зуб. </w:t>
      </w:r>
      <w:proofErr w:type="gramStart"/>
      <w:r w:rsidRPr="00AB2D04">
        <w:rPr>
          <w:rFonts w:ascii="Helvetica" w:eastAsia="Times New Roman" w:hAnsi="Helvetica" w:cs="Helvetica"/>
          <w:color w:val="333333"/>
          <w:sz w:val="21"/>
          <w:szCs w:val="21"/>
          <w:lang w:eastAsia="ru-RU"/>
        </w:rPr>
        <w:t>У тяжелых оно составляет 20...30 Н, у средних — 10...20, у легких —5...10 Н. Дисковые бороны делят на тяжелые (болотные) и легкие (полевые и садовые).</w:t>
      </w:r>
      <w:proofErr w:type="gramEnd"/>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Лущильники бывают дисковые и лемешные, а катки — кольчато-шпоровые, кольчато-зубчатые, гладкие водоналивные и </w:t>
      </w:r>
      <w:proofErr w:type="spellStart"/>
      <w:r w:rsidRPr="00AB2D04">
        <w:rPr>
          <w:rFonts w:ascii="Helvetica" w:eastAsia="Times New Roman" w:hAnsi="Helvetica" w:cs="Helvetica"/>
          <w:color w:val="333333"/>
          <w:sz w:val="21"/>
          <w:szCs w:val="21"/>
          <w:lang w:eastAsia="ru-RU"/>
        </w:rPr>
        <w:t>борончатые</w:t>
      </w:r>
      <w:proofErr w:type="spellEnd"/>
      <w:r w:rsidRPr="00AB2D04">
        <w:rPr>
          <w:rFonts w:ascii="Helvetica" w:eastAsia="Times New Roman" w:hAnsi="Helvetica" w:cs="Helvetica"/>
          <w:color w:val="333333"/>
          <w:sz w:val="21"/>
          <w:szCs w:val="21"/>
          <w:lang w:eastAsia="ru-RU"/>
        </w:rPr>
        <w:t>.</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AB2D04">
        <w:rPr>
          <w:rFonts w:ascii="Helvetica" w:eastAsia="Times New Roman" w:hAnsi="Helvetica" w:cs="Helvetica"/>
          <w:color w:val="333333"/>
          <w:sz w:val="21"/>
          <w:szCs w:val="21"/>
          <w:lang w:eastAsia="ru-RU"/>
        </w:rPr>
        <w:t>Культиваторы по назначению делят на два типа: для сплошной (паровые) и междурядной обработок почвы (пропашные).</w:t>
      </w:r>
      <w:proofErr w:type="gramEnd"/>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u w:val="single"/>
          <w:lang w:eastAsia="ru-RU"/>
        </w:rPr>
        <w:t>Катки</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Катки предназначены для дробления глыб и комков, разрушения почвенной и ледяной корки на посевах, уплотнения почвы до и после посева с целью улучшения контакта семян с почвой и увеличения притока влаги к семенам. Кроме того, катки обеспечивают выравнивание почвы.</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Кольчато-шпоровый </w:t>
      </w:r>
      <w:proofErr w:type="spellStart"/>
      <w:r w:rsidRPr="00AB2D04">
        <w:rPr>
          <w:rFonts w:ascii="Helvetica" w:eastAsia="Times New Roman" w:hAnsi="Helvetica" w:cs="Helvetica"/>
          <w:color w:val="333333"/>
          <w:sz w:val="21"/>
          <w:szCs w:val="21"/>
          <w:lang w:eastAsia="ru-RU"/>
        </w:rPr>
        <w:t>трехсекционный</w:t>
      </w:r>
      <w:proofErr w:type="spellEnd"/>
      <w:r w:rsidRPr="00AB2D04">
        <w:rPr>
          <w:rFonts w:ascii="Helvetica" w:eastAsia="Times New Roman" w:hAnsi="Helvetica" w:cs="Helvetica"/>
          <w:color w:val="333333"/>
          <w:sz w:val="21"/>
          <w:szCs w:val="21"/>
          <w:lang w:eastAsia="ru-RU"/>
        </w:rPr>
        <w:t xml:space="preserve"> каток ЗККШ</w:t>
      </w:r>
      <w:proofErr w:type="gramStart"/>
      <w:r w:rsidRPr="00AB2D04">
        <w:rPr>
          <w:rFonts w:ascii="Helvetica" w:eastAsia="Times New Roman" w:hAnsi="Helvetica" w:cs="Helvetica"/>
          <w:color w:val="333333"/>
          <w:sz w:val="21"/>
          <w:szCs w:val="21"/>
          <w:lang w:eastAsia="ru-RU"/>
        </w:rPr>
        <w:t>6</w:t>
      </w:r>
      <w:proofErr w:type="gramEnd"/>
      <w:r w:rsidRPr="00AB2D04">
        <w:rPr>
          <w:rFonts w:ascii="Helvetica" w:eastAsia="Times New Roman" w:hAnsi="Helvetica" w:cs="Helvetica"/>
          <w:color w:val="333333"/>
          <w:sz w:val="21"/>
          <w:szCs w:val="21"/>
          <w:lang w:eastAsia="ru-RU"/>
        </w:rPr>
        <w:t xml:space="preserve">  применяют для разрушения комков, корки, рыхления верхнего и уплотнения подповерхностного слоя почвы. Каждая секция состоит из двух батарей, расположенных одна за другой. На осях батарей поочередно установлены литые чугунные диски со шпорами и промежуточные втулки. Диски задней батареи смещены на половину шага относительно дисков передней батареи, что обеспечивает самоочищение их от налипшей почвы. Сверху расположены балластные ящики. Балластом можно менять удельное давление катка на почву (от 2,7 до 4,7 кН/м).</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Катки применяют в виде сцепок или секций в агрегате с плугом.</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Кольчато-зубчатый каток ККН</w:t>
      </w:r>
      <w:proofErr w:type="gramStart"/>
      <w:r w:rsidRPr="00AB2D04">
        <w:rPr>
          <w:rFonts w:ascii="Helvetica" w:eastAsia="Times New Roman" w:hAnsi="Helvetica" w:cs="Helvetica"/>
          <w:color w:val="333333"/>
          <w:sz w:val="21"/>
          <w:szCs w:val="21"/>
          <w:lang w:eastAsia="ru-RU"/>
        </w:rPr>
        <w:t>2</w:t>
      </w:r>
      <w:proofErr w:type="gramEnd"/>
      <w:r w:rsidRPr="00AB2D04">
        <w:rPr>
          <w:rFonts w:ascii="Helvetica" w:eastAsia="Times New Roman" w:hAnsi="Helvetica" w:cs="Helvetica"/>
          <w:color w:val="333333"/>
          <w:sz w:val="21"/>
          <w:szCs w:val="21"/>
          <w:lang w:eastAsia="ru-RU"/>
        </w:rPr>
        <w:t xml:space="preserve">,8 предназначен для уплотнения подповерхностного слоя на глубину до 70 мм и рыхления верхнего слоя на глубину 40 мм. </w:t>
      </w:r>
      <w:proofErr w:type="gramStart"/>
      <w:r w:rsidRPr="00AB2D04">
        <w:rPr>
          <w:rFonts w:ascii="Helvetica" w:eastAsia="Times New Roman" w:hAnsi="Helvetica" w:cs="Helvetica"/>
          <w:color w:val="333333"/>
          <w:sz w:val="21"/>
          <w:szCs w:val="21"/>
          <w:lang w:eastAsia="ru-RU"/>
        </w:rPr>
        <w:t>Он состоит из набора клиновидных и у зубчатых дисков, установленных свободно на одной оси.</w:t>
      </w:r>
      <w:proofErr w:type="gramEnd"/>
      <w:r w:rsidRPr="00AB2D04">
        <w:rPr>
          <w:rFonts w:ascii="Helvetica" w:eastAsia="Times New Roman" w:hAnsi="Helvetica" w:cs="Helvetica"/>
          <w:color w:val="333333"/>
          <w:sz w:val="21"/>
          <w:szCs w:val="21"/>
          <w:lang w:eastAsia="ru-RU"/>
        </w:rPr>
        <w:t xml:space="preserve"> Удельное давление катка составляет 2,5 кН/м, а ширина захвата — 2,8 м.</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r w:rsidRPr="00AB2D04">
        <w:rPr>
          <w:rFonts w:ascii="Helvetica" w:eastAsia="Times New Roman" w:hAnsi="Helvetica" w:cs="Helvetica"/>
          <w:color w:val="333333"/>
          <w:sz w:val="21"/>
          <w:szCs w:val="21"/>
          <w:lang w:eastAsia="ru-RU"/>
        </w:rPr>
        <w:t xml:space="preserve">Каток </w:t>
      </w:r>
      <w:proofErr w:type="spellStart"/>
      <w:r w:rsidRPr="00AB2D04">
        <w:rPr>
          <w:rFonts w:ascii="Helvetica" w:eastAsia="Times New Roman" w:hAnsi="Helvetica" w:cs="Helvetica"/>
          <w:color w:val="333333"/>
          <w:sz w:val="21"/>
          <w:szCs w:val="21"/>
          <w:lang w:eastAsia="ru-RU"/>
        </w:rPr>
        <w:t>агрегатируют</w:t>
      </w:r>
      <w:proofErr w:type="spellEnd"/>
      <w:r w:rsidRPr="00AB2D04">
        <w:rPr>
          <w:rFonts w:ascii="Helvetica" w:eastAsia="Times New Roman" w:hAnsi="Helvetica" w:cs="Helvetica"/>
          <w:color w:val="333333"/>
          <w:sz w:val="21"/>
          <w:szCs w:val="21"/>
          <w:lang w:eastAsia="ru-RU"/>
        </w:rPr>
        <w:t xml:space="preserve"> с различными тракторами в виде сцепки или совместно со свекловичными сеялками.</w:t>
      </w:r>
    </w:p>
    <w:p w:rsidR="00AB2D04" w:rsidRPr="00AB2D04" w:rsidRDefault="00AB2D04" w:rsidP="00AB2D0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AB2D04">
        <w:rPr>
          <w:rFonts w:ascii="Helvetica" w:eastAsia="Times New Roman" w:hAnsi="Helvetica" w:cs="Helvetica"/>
          <w:color w:val="333333"/>
          <w:sz w:val="21"/>
          <w:szCs w:val="21"/>
          <w:lang w:eastAsia="ru-RU"/>
        </w:rPr>
        <w:lastRenderedPageBreak/>
        <w:t>Борончатый</w:t>
      </w:r>
      <w:proofErr w:type="spellEnd"/>
      <w:r w:rsidRPr="00AB2D04">
        <w:rPr>
          <w:rFonts w:ascii="Helvetica" w:eastAsia="Times New Roman" w:hAnsi="Helvetica" w:cs="Helvetica"/>
          <w:color w:val="333333"/>
          <w:sz w:val="21"/>
          <w:szCs w:val="21"/>
          <w:lang w:eastAsia="ru-RU"/>
        </w:rPr>
        <w:t xml:space="preserve"> навесной каток КБН3 применяют для разрушения почвенных комков, почвенной и ледяной корки на посевах озимых и подповерхностного уплотнения почвы перед посевом. Он состоит из пяти секций, шарнирно соединенных между собой и с брусом, который навешивают на навесную систему трактора. На раме каждой секции установлено по два цилиндрических барабана, на поверхности которых по винтовой линии расположены зубья.</w:t>
      </w:r>
    </w:p>
    <w:p w:rsidR="00AB2D04" w:rsidRDefault="00AB2D04" w:rsidP="00AB2D04">
      <w:pPr>
        <w:shd w:val="clear" w:color="auto" w:fill="FFFFFF"/>
        <w:spacing w:after="150" w:line="240" w:lineRule="auto"/>
        <w:rPr>
          <w:rFonts w:eastAsia="Times New Roman" w:cs="Helvetica"/>
          <w:color w:val="333333"/>
          <w:sz w:val="21"/>
          <w:szCs w:val="21"/>
          <w:lang w:eastAsia="ru-RU"/>
        </w:rPr>
      </w:pPr>
      <w:r w:rsidRPr="00AB2D04">
        <w:rPr>
          <w:rFonts w:ascii="Helvetica" w:eastAsia="Times New Roman" w:hAnsi="Helvetica" w:cs="Helvetica"/>
          <w:color w:val="333333"/>
          <w:sz w:val="21"/>
          <w:szCs w:val="21"/>
          <w:lang w:eastAsia="ru-RU"/>
        </w:rPr>
        <w:t>Водоналивной гладкий каток ЗКВГ</w:t>
      </w:r>
      <w:proofErr w:type="gramStart"/>
      <w:r w:rsidRPr="00AB2D04">
        <w:rPr>
          <w:rFonts w:ascii="Helvetica" w:eastAsia="Times New Roman" w:hAnsi="Helvetica" w:cs="Helvetica"/>
          <w:color w:val="333333"/>
          <w:sz w:val="21"/>
          <w:szCs w:val="21"/>
          <w:lang w:eastAsia="ru-RU"/>
        </w:rPr>
        <w:t>1</w:t>
      </w:r>
      <w:proofErr w:type="gramEnd"/>
      <w:r w:rsidRPr="00AB2D04">
        <w:rPr>
          <w:rFonts w:ascii="Helvetica" w:eastAsia="Times New Roman" w:hAnsi="Helvetica" w:cs="Helvetica"/>
          <w:color w:val="333333"/>
          <w:sz w:val="21"/>
          <w:szCs w:val="21"/>
          <w:lang w:eastAsia="ru-RU"/>
        </w:rPr>
        <w:t xml:space="preserve">,4 предназначен для поверхностного уплотнения почвы до и после посева. Каток </w:t>
      </w:r>
      <w:proofErr w:type="spellStart"/>
      <w:r w:rsidRPr="00AB2D04">
        <w:rPr>
          <w:rFonts w:ascii="Helvetica" w:eastAsia="Times New Roman" w:hAnsi="Helvetica" w:cs="Helvetica"/>
          <w:color w:val="333333"/>
          <w:sz w:val="21"/>
          <w:szCs w:val="21"/>
          <w:lang w:eastAsia="ru-RU"/>
        </w:rPr>
        <w:t>трехсекционный</w:t>
      </w:r>
      <w:proofErr w:type="spellEnd"/>
      <w:r w:rsidRPr="00AB2D04">
        <w:rPr>
          <w:rFonts w:ascii="Helvetica" w:eastAsia="Times New Roman" w:hAnsi="Helvetica" w:cs="Helvetica"/>
          <w:color w:val="333333"/>
          <w:sz w:val="21"/>
          <w:szCs w:val="21"/>
          <w:lang w:eastAsia="ru-RU"/>
        </w:rPr>
        <w:t>. Каждая секция состоит из рамки, на которой установлен пустотелый цилиндр, заполняемый водой. Изменяя количество воды в цилиндре, меняют удельное давление катка от 2,Уцо</w:t>
      </w:r>
      <w:proofErr w:type="gramStart"/>
      <w:r w:rsidRPr="00AB2D04">
        <w:rPr>
          <w:rFonts w:ascii="Helvetica" w:eastAsia="Times New Roman" w:hAnsi="Helvetica" w:cs="Helvetica"/>
          <w:color w:val="333333"/>
          <w:sz w:val="21"/>
          <w:szCs w:val="21"/>
          <w:lang w:eastAsia="ru-RU"/>
        </w:rPr>
        <w:t>4</w:t>
      </w:r>
      <w:proofErr w:type="gramEnd"/>
      <w:r w:rsidRPr="00AB2D04">
        <w:rPr>
          <w:rFonts w:ascii="Helvetica" w:eastAsia="Times New Roman" w:hAnsi="Helvetica" w:cs="Helvetica"/>
          <w:color w:val="333333"/>
          <w:sz w:val="21"/>
          <w:szCs w:val="21"/>
          <w:lang w:eastAsia="ru-RU"/>
        </w:rPr>
        <w:t>&gt; кН/м. Ширина захвата одной секции 1,4 м, всего катка — 4 м.</w:t>
      </w:r>
    </w:p>
    <w:p w:rsidR="00E63747" w:rsidRDefault="00E63747" w:rsidP="00AB2D04">
      <w:pPr>
        <w:shd w:val="clear" w:color="auto" w:fill="FFFFFF"/>
        <w:spacing w:after="150" w:line="240" w:lineRule="auto"/>
        <w:rPr>
          <w:rFonts w:ascii="Times New Roman" w:eastAsia="Times New Roman" w:hAnsi="Times New Roman" w:cs="Times New Roman"/>
          <w:color w:val="FF0000"/>
          <w:sz w:val="32"/>
          <w:szCs w:val="32"/>
          <w:lang w:eastAsia="ru-RU"/>
        </w:rPr>
      </w:pPr>
    </w:p>
    <w:p w:rsidR="00E63747" w:rsidRPr="00E63747" w:rsidRDefault="00E63747" w:rsidP="00AB2D04">
      <w:pPr>
        <w:shd w:val="clear" w:color="auto" w:fill="FFFFFF"/>
        <w:spacing w:after="150" w:line="240" w:lineRule="auto"/>
        <w:rPr>
          <w:rFonts w:ascii="Times New Roman" w:eastAsia="Times New Roman" w:hAnsi="Times New Roman" w:cs="Times New Roman"/>
          <w:color w:val="FF0000"/>
          <w:sz w:val="32"/>
          <w:szCs w:val="32"/>
          <w:lang w:eastAsia="ru-RU"/>
        </w:rPr>
      </w:pPr>
      <w:bookmarkStart w:id="0" w:name="_GoBack"/>
      <w:bookmarkEnd w:id="0"/>
      <w:r w:rsidRPr="00E63747">
        <w:rPr>
          <w:rFonts w:ascii="Times New Roman" w:eastAsia="Times New Roman" w:hAnsi="Times New Roman" w:cs="Times New Roman"/>
          <w:color w:val="FF0000"/>
          <w:sz w:val="32"/>
          <w:szCs w:val="32"/>
          <w:lang w:eastAsia="ru-RU"/>
        </w:rPr>
        <w:t>Задание</w:t>
      </w:r>
    </w:p>
    <w:p w:rsidR="00E63747" w:rsidRDefault="00E63747" w:rsidP="00AB2D04">
      <w:pPr>
        <w:shd w:val="clear" w:color="auto" w:fill="FFFFFF"/>
        <w:spacing w:after="150" w:line="240" w:lineRule="auto"/>
        <w:rPr>
          <w:rFonts w:eastAsia="Times New Roman" w:cs="Helvetica"/>
          <w:color w:val="333333"/>
          <w:sz w:val="21"/>
          <w:szCs w:val="21"/>
          <w:lang w:eastAsia="ru-RU"/>
        </w:rPr>
      </w:pPr>
    </w:p>
    <w:p w:rsidR="00E63747" w:rsidRPr="00E63747" w:rsidRDefault="00E63747" w:rsidP="00AB2D04">
      <w:pPr>
        <w:shd w:val="clear" w:color="auto" w:fill="FFFFFF"/>
        <w:spacing w:after="150" w:line="240" w:lineRule="auto"/>
        <w:rPr>
          <w:rFonts w:eastAsia="Times New Roman" w:cs="Helvetica"/>
          <w:color w:val="333333"/>
          <w:sz w:val="21"/>
          <w:szCs w:val="21"/>
          <w:lang w:eastAsia="ru-RU"/>
        </w:rPr>
      </w:pPr>
    </w:p>
    <w:p w:rsidR="00E63747" w:rsidRDefault="00E63747" w:rsidP="00AB2D04">
      <w:pPr>
        <w:shd w:val="clear" w:color="auto" w:fill="FFFFFF"/>
        <w:spacing w:after="150" w:line="240" w:lineRule="auto"/>
        <w:rPr>
          <w:rFonts w:eastAsia="Times New Roman" w:cs="Helvetica"/>
          <w:color w:val="0070C0"/>
          <w:sz w:val="32"/>
          <w:szCs w:val="32"/>
          <w:lang w:eastAsia="ru-RU"/>
        </w:rPr>
      </w:pPr>
      <w:r>
        <w:rPr>
          <w:rFonts w:eastAsia="Times New Roman" w:cs="Helvetica"/>
          <w:color w:val="0070C0"/>
          <w:sz w:val="32"/>
          <w:szCs w:val="32"/>
          <w:lang w:eastAsia="ru-RU"/>
        </w:rPr>
        <w:t>1</w:t>
      </w:r>
      <w:r w:rsidRPr="00E63747">
        <w:rPr>
          <w:rFonts w:eastAsia="Times New Roman" w:cs="Helvetica"/>
          <w:color w:val="0070C0"/>
          <w:sz w:val="32"/>
          <w:szCs w:val="32"/>
          <w:lang w:eastAsia="ru-RU"/>
        </w:rPr>
        <w:t>Удельное давление катка 3КВГ-1,4 регулируется ……………………..</w:t>
      </w:r>
      <w:proofErr w:type="gramStart"/>
      <w:r w:rsidRPr="00E63747">
        <w:rPr>
          <w:rFonts w:eastAsia="Times New Roman" w:cs="Helvetica"/>
          <w:color w:val="0070C0"/>
          <w:sz w:val="32"/>
          <w:szCs w:val="32"/>
          <w:lang w:eastAsia="ru-RU"/>
        </w:rPr>
        <w:t xml:space="preserve"> .</w:t>
      </w:r>
      <w:proofErr w:type="gramEnd"/>
      <w:r w:rsidRPr="00E63747">
        <w:rPr>
          <w:rFonts w:eastAsia="Times New Roman" w:cs="Helvetica"/>
          <w:color w:val="0070C0"/>
          <w:sz w:val="32"/>
          <w:szCs w:val="32"/>
          <w:lang w:eastAsia="ru-RU"/>
        </w:rPr>
        <w:t xml:space="preserve"> </w:t>
      </w:r>
    </w:p>
    <w:p w:rsidR="00E63747" w:rsidRPr="00E63747" w:rsidRDefault="00E63747" w:rsidP="00AB2D04">
      <w:pPr>
        <w:shd w:val="clear" w:color="auto" w:fill="FFFFFF"/>
        <w:spacing w:after="150" w:line="240" w:lineRule="auto"/>
        <w:rPr>
          <w:rFonts w:eastAsia="Times New Roman" w:cs="Helvetica"/>
          <w:color w:val="0070C0"/>
          <w:sz w:val="32"/>
          <w:szCs w:val="32"/>
          <w:lang w:eastAsia="ru-RU"/>
        </w:rPr>
      </w:pPr>
      <w:r>
        <w:rPr>
          <w:rFonts w:eastAsia="Times New Roman" w:cs="Helvetica"/>
          <w:color w:val="0070C0"/>
          <w:sz w:val="32"/>
          <w:szCs w:val="32"/>
          <w:lang w:eastAsia="ru-RU"/>
        </w:rPr>
        <w:t>2</w:t>
      </w:r>
      <w:r w:rsidRPr="00E63747">
        <w:rPr>
          <w:rFonts w:eastAsia="Times New Roman" w:cs="Helvetica"/>
          <w:color w:val="0070C0"/>
          <w:sz w:val="32"/>
          <w:szCs w:val="32"/>
          <w:lang w:eastAsia="ru-RU"/>
        </w:rPr>
        <w:t xml:space="preserve"> Для чего предназначены фрезы ФПШ-200, ФА-0.76 и ФСН-0,9Г</w:t>
      </w:r>
      <w:proofErr w:type="gramStart"/>
      <w:r w:rsidRPr="00E63747">
        <w:rPr>
          <w:rFonts w:eastAsia="Times New Roman" w:cs="Helvetica"/>
          <w:color w:val="0070C0"/>
          <w:sz w:val="32"/>
          <w:szCs w:val="32"/>
          <w:lang w:eastAsia="ru-RU"/>
        </w:rPr>
        <w:t xml:space="preserve"> ?</w:t>
      </w:r>
      <w:proofErr w:type="gramEnd"/>
    </w:p>
    <w:sectPr w:rsidR="00E63747" w:rsidRPr="00E63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04"/>
    <w:rsid w:val="00AB2D04"/>
    <w:rsid w:val="00C645C6"/>
    <w:rsid w:val="00E637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2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D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2D04"/>
    <w:rPr>
      <w:color w:val="0000FF"/>
      <w:u w:val="single"/>
    </w:rPr>
  </w:style>
  <w:style w:type="paragraph" w:styleId="a4">
    <w:name w:val="Normal (Web)"/>
    <w:basedOn w:val="a"/>
    <w:uiPriority w:val="99"/>
    <w:semiHidden/>
    <w:unhideWhenUsed/>
    <w:rsid w:val="00AB2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2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2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D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2D04"/>
    <w:rPr>
      <w:color w:val="0000FF"/>
      <w:u w:val="single"/>
    </w:rPr>
  </w:style>
  <w:style w:type="paragraph" w:styleId="a4">
    <w:name w:val="Normal (Web)"/>
    <w:basedOn w:val="a"/>
    <w:uiPriority w:val="99"/>
    <w:semiHidden/>
    <w:unhideWhenUsed/>
    <w:rsid w:val="00AB2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2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51158">
      <w:bodyDiv w:val="1"/>
      <w:marLeft w:val="0"/>
      <w:marRight w:val="0"/>
      <w:marTop w:val="0"/>
      <w:marBottom w:val="0"/>
      <w:divBdr>
        <w:top w:val="none" w:sz="0" w:space="0" w:color="auto"/>
        <w:left w:val="none" w:sz="0" w:space="0" w:color="auto"/>
        <w:bottom w:val="none" w:sz="0" w:space="0" w:color="auto"/>
        <w:right w:val="none" w:sz="0" w:space="0" w:color="auto"/>
      </w:divBdr>
      <w:divsChild>
        <w:div w:id="814495005">
          <w:marLeft w:val="-225"/>
          <w:marRight w:val="-225"/>
          <w:marTop w:val="0"/>
          <w:marBottom w:val="0"/>
          <w:divBdr>
            <w:top w:val="none" w:sz="0" w:space="0" w:color="auto"/>
            <w:left w:val="none" w:sz="0" w:space="0" w:color="auto"/>
            <w:bottom w:val="none" w:sz="0" w:space="0" w:color="auto"/>
            <w:right w:val="none" w:sz="0" w:space="0" w:color="auto"/>
          </w:divBdr>
          <w:divsChild>
            <w:div w:id="23674675">
              <w:marLeft w:val="0"/>
              <w:marRight w:val="0"/>
              <w:marTop w:val="0"/>
              <w:marBottom w:val="150"/>
              <w:divBdr>
                <w:top w:val="none" w:sz="0" w:space="0" w:color="auto"/>
                <w:left w:val="none" w:sz="0" w:space="0" w:color="auto"/>
                <w:bottom w:val="none" w:sz="0" w:space="0" w:color="auto"/>
                <w:right w:val="none" w:sz="0" w:space="0" w:color="auto"/>
              </w:divBdr>
            </w:div>
          </w:divsChild>
        </w:div>
        <w:div w:id="1418015826">
          <w:marLeft w:val="-225"/>
          <w:marRight w:val="-225"/>
          <w:marTop w:val="0"/>
          <w:marBottom w:val="0"/>
          <w:divBdr>
            <w:top w:val="none" w:sz="0" w:space="0" w:color="auto"/>
            <w:left w:val="none" w:sz="0" w:space="0" w:color="auto"/>
            <w:bottom w:val="none" w:sz="0" w:space="0" w:color="auto"/>
            <w:right w:val="none" w:sz="0" w:space="0" w:color="auto"/>
          </w:divBdr>
          <w:divsChild>
            <w:div w:id="801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2018-03-01T05:17:00Z</cp:lastPrinted>
  <dcterms:created xsi:type="dcterms:W3CDTF">2018-03-01T05:16:00Z</dcterms:created>
  <dcterms:modified xsi:type="dcterms:W3CDTF">2020-06-08T11:24:00Z</dcterms:modified>
</cp:coreProperties>
</file>