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E" w:rsidRDefault="005118DE" w:rsidP="005118DE">
      <w:pP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Лекция 5.</w:t>
      </w:r>
    </w:p>
    <w:p w:rsidR="00000000" w:rsidRPr="005118DE" w:rsidRDefault="005118DE" w:rsidP="005118DE">
      <w:pPr>
        <w:rPr>
          <w:rFonts w:ascii="Times New Roman" w:hAnsi="Times New Roman" w:cs="Times New Roman"/>
          <w:sz w:val="24"/>
          <w:szCs w:val="24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Ритмичность природных процессов и явлений географической оболочки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Лежащие причины в основе ритмичности различных природных процессов могут быть различными и является характерной особенностью и закономерностью </w:t>
      </w:r>
      <w:proofErr w:type="spell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</w:t>
      </w:r>
      <w:proofErr w:type="gram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ческой оболочки.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Ритмичность природных процессов в географической оболочке может быть </w:t>
      </w:r>
      <w:proofErr w:type="spellStart"/>
      <w:proofErr w:type="gram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раз-личной</w:t>
      </w:r>
      <w:proofErr w:type="spellEnd"/>
      <w:proofErr w:type="gram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значительная часть их связана с изменением солнечной активности. </w:t>
      </w:r>
      <w:proofErr w:type="spellStart"/>
      <w:proofErr w:type="gram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Сол-нечные</w:t>
      </w:r>
      <w:proofErr w:type="spellEnd"/>
      <w:proofErr w:type="gram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пятна – это природные процессы, которые являются наиболее сильным </w:t>
      </w:r>
      <w:proofErr w:type="spell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прояв-ление</w:t>
      </w:r>
      <w:proofErr w:type="spell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солнечной активности. Впервые на них обратили внимание такие ученые, как Г.Галилей, И.Фабрициус, </w:t>
      </w:r>
      <w:proofErr w:type="spell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Х.Шейнер</w:t>
      </w:r>
      <w:proofErr w:type="spell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Т.Гарриот</w:t>
      </w:r>
      <w:proofErr w:type="spell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которых в последствии назовут </w:t>
      </w:r>
      <w:proofErr w:type="spellStart"/>
      <w:proofErr w:type="gram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осново-положниками</w:t>
      </w:r>
      <w:proofErr w:type="spellEnd"/>
      <w:proofErr w:type="gram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науки об изменении солнечной активности.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Различают ритмичность природных процессов и явлений на </w:t>
      </w:r>
      <w:proofErr w:type="gram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периодические</w:t>
      </w:r>
      <w:proofErr w:type="gram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циклические.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периодическим явлениям можно отнести одинаковые </w:t>
      </w:r>
      <w:proofErr w:type="gram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фазы</w:t>
      </w:r>
      <w:proofErr w:type="gram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повторяющиеся через равные промежутки времени, например, смена дня и ночи, смена времени года, период изменения наклона эклиптики и др.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циклическим явлениям относятся такие процессы, когда при постоянной средней продолжительности цикла, промежуток времени между его промежуточными фазами, имеет переменную продолжительность, т.е. колебание климата, наступление и </w:t>
      </w:r>
      <w:proofErr w:type="spell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отступле-ние</w:t>
      </w:r>
      <w:proofErr w:type="spell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ледников.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Учеными установлена ритмичность в атмосферных процессах (таких как температура, осадки, атмосферное давление и др.), в развитии гидросферы (например, в колебаниях водности рек, уровней озер и т.д.) в изменении ледовых процессов морей и развитии процессов оледенения суши, в трансгрессиях (наступления моря на сушу) и регрессиях (отступание морей), в различных биологических процессах (развитие </w:t>
      </w:r>
      <w:proofErr w:type="spell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древес-ной</w:t>
      </w:r>
      <w:proofErr w:type="spell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другой растительности, популяция различных видов животных</w:t>
      </w:r>
      <w:proofErr w:type="gram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т.д.), в </w:t>
      </w:r>
      <w:proofErr w:type="spellStart"/>
      <w:proofErr w:type="gram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геологи-ческих</w:t>
      </w:r>
      <w:proofErr w:type="spellEnd"/>
      <w:proofErr w:type="gram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процессах связанных с горообразованием.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продолжительности различают ритмы суточные, годовые, внутригодовые (от нескольких лет до десятилетий), многовековые и сверх вековые (измеряемые </w:t>
      </w:r>
      <w:proofErr w:type="spell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тысячеле-тиями</w:t>
      </w:r>
      <w:proofErr w:type="spell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десятками и сотнями тысячелетий).</w:t>
      </w:r>
      <w:proofErr w:type="gramEnd"/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Наконец, установлена повторяемость некоторых явлений через миллионы лет (такие ритмы условно можно назвать геологическими).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сложной, но тесной связи приливообразующей силы с биологическими процессами позволило ученым выяснить причины ритмичности в миграции природных </w:t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зон по следующей цепочке: приливообразующая сила – внутренние волны – </w:t>
      </w:r>
      <w:proofErr w:type="spell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темпе-ратурный</w:t>
      </w:r>
      <w:proofErr w:type="spell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режим океана, ледовые процессы Арктики - атмосферная циркуляция </w:t>
      </w:r>
      <w:proofErr w:type="gram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</w:t>
      </w:r>
      <w:proofErr w:type="gram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влажненность и температурный режим материков ( сток рек, уровень озер, </w:t>
      </w:r>
      <w:proofErr w:type="spell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увлажнен-ность</w:t>
      </w:r>
      <w:proofErr w:type="spell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торфяников, подземные воды, горные ледники, вечная мерзлота).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Значительная часть ритмов в географической оболочке связана с изменением солнечной активности.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 ритмы ученые называют гелиогеофизическими (от греческого слова helios-солнце). Активность Солнца измеряется числами, пропорциональными общей площади пятен, видимых в данный момент на поверхности Солнца, так называемыми числами Вольфа.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гелиогеофизическим ритмам относится, например, 11-летние, 22…23-летние, 80…90-летние ритмы. Они проявляются в колебаниях климата и в ледовых процессах морей, в интенсивности роста и смене фаз развития растительности (в частности, </w:t>
      </w:r>
      <w:proofErr w:type="gram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</w:t>
      </w:r>
      <w:proofErr w:type="gram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фиксируются в годичных кольцах деревьев), в изменениях активности вулканов.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Вызванные 11-летними периодами солнечной активности, электрические и магнитные явления в атмосфере, оказывают огромное влияние не только на климат, но и на все живое.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повышения солнечной активности усиливается полярное сияние, циркуляция атмосферы, возрастает увлажнение, прирост </w:t>
      </w:r>
      <w:proofErr w:type="spell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фитомассы</w:t>
      </w:r>
      <w:proofErr w:type="spell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активизируется деятельность микробов и вирусов. Медики связывают с 11-циклами массовые эпидемии гриппа и рост </w:t>
      </w:r>
      <w:proofErr w:type="spellStart"/>
      <w:proofErr w:type="gram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сердечно-сосудистых</w:t>
      </w:r>
      <w:proofErr w:type="spellEnd"/>
      <w:proofErr w:type="gram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заболеваний.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с гелиогеофизическими ритмами существуют ритмы, имеющие астрономическую природу, причиной которых могут быть изменения движения Земли по орбите под влиянием других планет, например, изменения наклона земной оси к плоскости орбиты.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Солнечные возмущения влияют на интенсивность облучения Земли, </w:t>
      </w:r>
      <w:proofErr w:type="gram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следовательно и на климат. С ритмами такого рода, где продолжительность составляет 21тыс., 41 тыс., 90 тыс., и 370 тыс. лет, объединяют многие события на Земле. В последний четверичный период продолжительность от 600тыс. до 1,5млрд. был период развития оледенения. Астрономическую же природу имеют и самые короткие ритмы – </w:t>
      </w:r>
      <w:proofErr w:type="gram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суточный</w:t>
      </w:r>
      <w:proofErr w:type="gram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годовой, а так же ритмы, связанные с взаимным перемещением тел в системе Земля – Солнце-Луна.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перемещения Солнца и планет в системе возникает неравновесие сил тяготения, что приводит к измерению направления приливообразующих сил. Такую же природу имеют так называемые ритмы увлажненности продолжительность 1850…1900лет. Каждый такой цикл начинается с прохладной влажной фазы, усиление оледенения, увеличение стока, повышения уровня в водоёмах и завершается сухой теплой фазой, во время которой ледники отступают, реки и озера мелеют. Эти ритмы вызывают смещение природных зон на 2…3 градуса по широте.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Луна и солнце вызывают приливы </w:t>
      </w:r>
      <w:proofErr w:type="gram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водной</w:t>
      </w:r>
      <w:proofErr w:type="gram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воздушной и твердой оболочки Земли.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Ярче всего проявляются приливы в гидросфере, вызванные действием Луны. В течение лунных суток, изменяемых 24 часами 50 минутами, наблюдается два подъема уровня океана (приливы) и два опускания (отливы).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Размах колебаний приливной волны в литосфере на экваторе достигает 50 см, на широте Москвы – 40 см. Атмосферные приливные явления оказывают существенное влияние на общую циркуляцию атмосферы.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 так же вызывает все виды приливов. Фазы солнечных приливов составляют 24 часа, однако приливообразующая сила Солнца составляет всего 0,46 части приливообразующей силы Луны. В зависимости от взаимного положения Земли, Луны и Солнца приливы, вызванные одновременным действием Луны и Солнца, либо усиливают, либо ослабляют друг друга.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Самыми продолжительными считаются геологические ритмы. Природа их еще недостаточно ясна, </w:t>
      </w:r>
      <w:proofErr w:type="gram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по-видимому, так же может быть связана с астрономическими факторами, хотя и выражается, прежде всего, в геологических процессах. Примером проявления геологических ритмов могут служить технологические циклы (от греч. </w:t>
      </w:r>
      <w:proofErr w:type="spell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tektonihos</w:t>
      </w:r>
      <w:proofErr w:type="spell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относящийся</w:t>
      </w:r>
      <w:proofErr w:type="gram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строительству). Средняя продолжительность тектонических циклов в палеозое, мезозое и кайнозое составляет 150…180 млн. лет, что, вероятно, совпадает с галактическим годом, т.е. временем полного оборота Солнечной системы вокруг е галактической оси.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Тектонических циклов было четыре – </w:t>
      </w:r>
      <w:proofErr w:type="spell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кледонский</w:t>
      </w:r>
      <w:proofErr w:type="spell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(первая половина палеозоя), </w:t>
      </w:r>
      <w:proofErr w:type="spellStart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герцинский</w:t>
      </w:r>
      <w:proofErr w:type="spellEnd"/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(вторая половина палеозоя), мезозойский и альпийский.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начале каждого такого цикла происходили опускания земной коры и морские трансгрессии, климат был относительно однообразным, завершения цикла знаменовалось крупными горообразовательными движениями, усилением климатических контрастов, а так же большими преобразованиями в органическом мире.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Углубленное изучение в будущем солнечно-земных связей и ритмов позволит прогнозировать на ближайшие 20…30 лет изменения природных процессов.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 большое значение имеют прогнозы явлений, вызывающих природные катастрофы (засухи, наводнения, землетрясения, лавины, обвалы). Познание процессов, протекающих в географической оболочке, дает возможность предвидеть отдаленные последствия различных преобразований природы, выявить тенденции, существующие в природе, учитывать их при вмешательстве в ход природных процессов, например, при проектировании различных сооружений, использовании территории для сельскохозяйственных и других целей.</w:t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18DE">
        <w:rPr>
          <w:rFonts w:ascii="Times New Roman" w:hAnsi="Times New Roman" w:cs="Times New Roman"/>
          <w:sz w:val="24"/>
          <w:szCs w:val="24"/>
        </w:rPr>
        <w:t>Вопросы.</w:t>
      </w:r>
    </w:p>
    <w:p w:rsidR="005118DE" w:rsidRPr="005118DE" w:rsidRDefault="005118DE" w:rsidP="00511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DE">
        <w:rPr>
          <w:rFonts w:ascii="Times New Roman" w:hAnsi="Times New Roman" w:cs="Times New Roman"/>
          <w:sz w:val="24"/>
          <w:szCs w:val="24"/>
        </w:rPr>
        <w:t>Что такое ритмичность природных процессов, как они повторяются.</w:t>
      </w:r>
    </w:p>
    <w:p w:rsidR="005118DE" w:rsidRPr="005118DE" w:rsidRDefault="005118DE" w:rsidP="00511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8DE">
        <w:rPr>
          <w:rFonts w:ascii="Times New Roman" w:hAnsi="Times New Roman" w:cs="Times New Roman"/>
          <w:sz w:val="24"/>
          <w:szCs w:val="24"/>
        </w:rPr>
        <w:t>Чем отличаются циклические и периодические природные явления.</w:t>
      </w:r>
    </w:p>
    <w:sectPr w:rsidR="005118DE" w:rsidRPr="0051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5B15"/>
    <w:multiLevelType w:val="hybridMultilevel"/>
    <w:tmpl w:val="EFC4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118DE"/>
    <w:rsid w:val="0051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5118DE"/>
  </w:style>
  <w:style w:type="paragraph" w:styleId="a3">
    <w:name w:val="List Paragraph"/>
    <w:basedOn w:val="a"/>
    <w:uiPriority w:val="34"/>
    <w:qFormat/>
    <w:rsid w:val="00511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2020-04-22T13:53:00Z</dcterms:created>
  <dcterms:modified xsi:type="dcterms:W3CDTF">2020-04-22T13:56:00Z</dcterms:modified>
</cp:coreProperties>
</file>