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D6" w:rsidRPr="006C3EF0" w:rsidRDefault="000843D6" w:rsidP="000843D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0843D6" w:rsidRPr="00684141" w:rsidRDefault="000843D6" w:rsidP="000843D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СО «Базарнокарабулакский техникум агробизнеса»</w:t>
      </w:r>
    </w:p>
    <w:p w:rsidR="000843D6" w:rsidRPr="00684141" w:rsidRDefault="000843D6" w:rsidP="000843D6">
      <w:pPr>
        <w:jc w:val="center"/>
        <w:rPr>
          <w:sz w:val="28"/>
          <w:szCs w:val="28"/>
        </w:rPr>
      </w:pPr>
    </w:p>
    <w:p w:rsidR="000843D6" w:rsidRPr="00172B47" w:rsidRDefault="000843D6" w:rsidP="000843D6">
      <w:pPr>
        <w:jc w:val="center"/>
        <w:rPr>
          <w:sz w:val="32"/>
          <w:szCs w:val="32"/>
        </w:rPr>
      </w:pPr>
      <w:proofErr w:type="spellStart"/>
      <w:r w:rsidRPr="00172B47">
        <w:rPr>
          <w:sz w:val="32"/>
          <w:szCs w:val="32"/>
        </w:rPr>
        <w:t>Инструкционно</w:t>
      </w:r>
      <w:proofErr w:type="spellEnd"/>
      <w:r w:rsidRPr="00172B47">
        <w:rPr>
          <w:sz w:val="32"/>
          <w:szCs w:val="32"/>
        </w:rPr>
        <w:t xml:space="preserve"> – технологическая карта</w:t>
      </w:r>
      <w:r>
        <w:rPr>
          <w:sz w:val="32"/>
          <w:szCs w:val="32"/>
        </w:rPr>
        <w:t xml:space="preserve"> № 20</w:t>
      </w:r>
    </w:p>
    <w:p w:rsidR="000843D6" w:rsidRPr="00172B47" w:rsidRDefault="000843D6" w:rsidP="000843D6">
      <w:pPr>
        <w:rPr>
          <w:sz w:val="32"/>
          <w:szCs w:val="32"/>
        </w:rPr>
      </w:pPr>
    </w:p>
    <w:p w:rsidR="000843D6" w:rsidRPr="006C3EF0" w:rsidRDefault="000843D6" w:rsidP="000843D6">
      <w:pPr>
        <w:rPr>
          <w:sz w:val="28"/>
          <w:szCs w:val="28"/>
        </w:rPr>
      </w:pPr>
      <w:r>
        <w:rPr>
          <w:b/>
          <w:sz w:val="32"/>
          <w:szCs w:val="32"/>
        </w:rPr>
        <w:t>Дисциплина</w:t>
      </w:r>
      <w:r w:rsidRPr="00172B47">
        <w:rPr>
          <w:b/>
          <w:sz w:val="32"/>
          <w:szCs w:val="32"/>
        </w:rPr>
        <w:t>:</w:t>
      </w:r>
      <w:r w:rsidRPr="00172B47">
        <w:rPr>
          <w:sz w:val="32"/>
          <w:szCs w:val="32"/>
        </w:rPr>
        <w:t xml:space="preserve"> </w:t>
      </w:r>
      <w:r w:rsidRPr="006C3EF0">
        <w:rPr>
          <w:sz w:val="28"/>
          <w:szCs w:val="28"/>
        </w:rPr>
        <w:t>Учебная практика УП 01.ПМ 01. МДК 01.-02.</w:t>
      </w:r>
    </w:p>
    <w:p w:rsidR="000843D6" w:rsidRPr="006C3EF0" w:rsidRDefault="000843D6" w:rsidP="000843D6">
      <w:pPr>
        <w:rPr>
          <w:b/>
          <w:sz w:val="32"/>
          <w:szCs w:val="32"/>
          <w:lang w:bidi="he-IL"/>
        </w:rPr>
      </w:pPr>
      <w:r w:rsidRPr="00172B47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  <w:lang w:val="en-US"/>
        </w:rPr>
        <w:t>II</w:t>
      </w:r>
    </w:p>
    <w:p w:rsidR="000843D6" w:rsidRPr="00172B47" w:rsidRDefault="000843D6" w:rsidP="000843D6">
      <w:pPr>
        <w:rPr>
          <w:bCs/>
          <w:sz w:val="32"/>
          <w:szCs w:val="32"/>
        </w:rPr>
      </w:pPr>
      <w:r w:rsidRPr="00172B47">
        <w:rPr>
          <w:bCs/>
          <w:sz w:val="32"/>
          <w:szCs w:val="32"/>
          <w:rtl/>
          <w:lang w:bidi="he-IL"/>
        </w:rPr>
        <w:t>Группа</w:t>
      </w:r>
      <w:r w:rsidRPr="00172B47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>____</w:t>
      </w:r>
    </w:p>
    <w:p w:rsidR="000843D6" w:rsidRPr="000D3FFE" w:rsidRDefault="000843D6" w:rsidP="000843D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</w:t>
      </w:r>
      <w:r w:rsidRPr="000D3FFE">
        <w:rPr>
          <w:sz w:val="28"/>
          <w:szCs w:val="28"/>
        </w:rPr>
        <w:t>азначение рубки  металлов</w:t>
      </w:r>
      <w:r>
        <w:rPr>
          <w:sz w:val="28"/>
          <w:szCs w:val="28"/>
        </w:rPr>
        <w:t>.</w:t>
      </w:r>
    </w:p>
    <w:p w:rsidR="000843D6" w:rsidRPr="00F56AB2" w:rsidRDefault="000843D6" w:rsidP="000843D6">
      <w:pPr>
        <w:pStyle w:val="2"/>
        <w:widowControl/>
        <w:rPr>
          <w:sz w:val="22"/>
          <w:szCs w:val="22"/>
        </w:rPr>
      </w:pPr>
      <w:r w:rsidRPr="00172B47">
        <w:rPr>
          <w:b/>
          <w:sz w:val="32"/>
          <w:szCs w:val="32"/>
        </w:rPr>
        <w:t>Наименование работы:</w:t>
      </w:r>
      <w:r>
        <w:rPr>
          <w:sz w:val="32"/>
          <w:szCs w:val="32"/>
        </w:rPr>
        <w:t xml:space="preserve"> </w:t>
      </w:r>
      <w:r w:rsidRPr="00F56AB2">
        <w:rPr>
          <w:sz w:val="22"/>
          <w:szCs w:val="22"/>
        </w:rPr>
        <w:t xml:space="preserve">  </w:t>
      </w:r>
      <w:r>
        <w:rPr>
          <w:szCs w:val="28"/>
        </w:rPr>
        <w:t>О</w:t>
      </w:r>
      <w:r w:rsidRPr="000D3FFE">
        <w:rPr>
          <w:szCs w:val="28"/>
        </w:rPr>
        <w:t xml:space="preserve">борудование, инструмент и приспособление для рубки; углы и приемы заточки зубила и </w:t>
      </w:r>
      <w:proofErr w:type="spellStart"/>
      <w:r w:rsidRPr="000D3FFE">
        <w:rPr>
          <w:szCs w:val="28"/>
        </w:rPr>
        <w:t>крейцмейселя</w:t>
      </w:r>
      <w:proofErr w:type="spellEnd"/>
      <w:r w:rsidRPr="000D3FFE">
        <w:rPr>
          <w:szCs w:val="28"/>
        </w:rPr>
        <w:t xml:space="preserve"> для рубки различных металлов, контроль качества рубки; виды и причины брака при рубке металлов.</w:t>
      </w:r>
    </w:p>
    <w:p w:rsidR="000843D6" w:rsidRPr="00331E50" w:rsidRDefault="000843D6" w:rsidP="000843D6">
      <w:pPr>
        <w:pStyle w:val="2"/>
        <w:widowControl/>
        <w:rPr>
          <w:szCs w:val="28"/>
        </w:rPr>
      </w:pPr>
      <w:r w:rsidRPr="00F56AB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843D6" w:rsidRDefault="000843D6" w:rsidP="000843D6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Цель работы (для студентов):</w:t>
      </w:r>
      <w:r w:rsidRPr="00172B47">
        <w:rPr>
          <w:sz w:val="32"/>
          <w:szCs w:val="32"/>
        </w:rPr>
        <w:t xml:space="preserve"> </w:t>
      </w:r>
    </w:p>
    <w:p w:rsidR="000843D6" w:rsidRPr="003D61FA" w:rsidRDefault="000843D6" w:rsidP="000843D6">
      <w:pPr>
        <w:rPr>
          <w:sz w:val="32"/>
          <w:szCs w:val="32"/>
        </w:rPr>
      </w:pPr>
      <w:r>
        <w:rPr>
          <w:sz w:val="32"/>
          <w:szCs w:val="32"/>
        </w:rPr>
        <w:t xml:space="preserve">  1. Изучить инструмент и приспособления, применяющиеся для рубки металла.</w:t>
      </w:r>
    </w:p>
    <w:p w:rsidR="000843D6" w:rsidRPr="00AC3604" w:rsidRDefault="000843D6" w:rsidP="000843D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Освоить основные нормы и правила работы.</w:t>
      </w:r>
    </w:p>
    <w:p w:rsidR="000843D6" w:rsidRPr="00AC3604" w:rsidRDefault="000843D6" w:rsidP="000843D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Усвоить правила безопасности труда при рубке.</w:t>
      </w:r>
    </w:p>
    <w:p w:rsidR="000843D6" w:rsidRPr="00A51C67" w:rsidRDefault="000843D6" w:rsidP="000843D6">
      <w:pPr>
        <w:rPr>
          <w:sz w:val="32"/>
          <w:szCs w:val="32"/>
        </w:rPr>
      </w:pPr>
    </w:p>
    <w:p w:rsidR="000843D6" w:rsidRDefault="000843D6" w:rsidP="000843D6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Приобретаемые умение и навыки:</w:t>
      </w:r>
      <w:r w:rsidRPr="00172B47">
        <w:rPr>
          <w:sz w:val="32"/>
          <w:szCs w:val="32"/>
        </w:rPr>
        <w:t xml:space="preserve"> </w:t>
      </w:r>
    </w:p>
    <w:p w:rsidR="000843D6" w:rsidRPr="00AC3604" w:rsidRDefault="000843D6" w:rsidP="000843D6">
      <w:pPr>
        <w:rPr>
          <w:sz w:val="28"/>
          <w:szCs w:val="28"/>
        </w:rPr>
      </w:pPr>
      <w:r>
        <w:rPr>
          <w:sz w:val="28"/>
          <w:szCs w:val="28"/>
        </w:rPr>
        <w:t>знать: общие правила работы с инструментами для рубки.</w:t>
      </w:r>
    </w:p>
    <w:p w:rsidR="000843D6" w:rsidRPr="00AC3604" w:rsidRDefault="000843D6" w:rsidP="000843D6">
      <w:pPr>
        <w:rPr>
          <w:sz w:val="28"/>
          <w:szCs w:val="28"/>
        </w:rPr>
      </w:pPr>
      <w:r w:rsidRPr="00AC3604">
        <w:rPr>
          <w:sz w:val="28"/>
          <w:szCs w:val="28"/>
        </w:rPr>
        <w:t>у</w:t>
      </w:r>
      <w:r>
        <w:rPr>
          <w:sz w:val="28"/>
          <w:szCs w:val="28"/>
        </w:rPr>
        <w:t>меть: делать анализ брака при рубке металлов.</w:t>
      </w:r>
    </w:p>
    <w:p w:rsidR="000843D6" w:rsidRPr="00AC3604" w:rsidRDefault="000843D6" w:rsidP="000843D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Техника безопасности: </w:t>
      </w:r>
      <w:r w:rsidRPr="00AC3604">
        <w:rPr>
          <w:sz w:val="28"/>
          <w:szCs w:val="28"/>
        </w:rPr>
        <w:t>вводный инструктаж</w:t>
      </w:r>
      <w:r w:rsidRPr="00AC3604">
        <w:rPr>
          <w:b/>
          <w:sz w:val="28"/>
          <w:szCs w:val="28"/>
        </w:rPr>
        <w:t xml:space="preserve"> </w:t>
      </w:r>
      <w:r w:rsidRPr="00AC3604">
        <w:rPr>
          <w:sz w:val="28"/>
          <w:szCs w:val="28"/>
        </w:rPr>
        <w:t xml:space="preserve"> по технике безопасности с росписью в журнале.</w:t>
      </w:r>
    </w:p>
    <w:p w:rsidR="000843D6" w:rsidRPr="00AC3604" w:rsidRDefault="000843D6" w:rsidP="000843D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Время работы: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6 часов.</w:t>
      </w:r>
    </w:p>
    <w:p w:rsidR="000843D6" w:rsidRPr="00172B47" w:rsidRDefault="000843D6" w:rsidP="000843D6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Средства обучения:</w:t>
      </w:r>
    </w:p>
    <w:p w:rsidR="000843D6" w:rsidRPr="00AC3604" w:rsidRDefault="000843D6" w:rsidP="000843D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B47">
        <w:rPr>
          <w:b/>
          <w:sz w:val="32"/>
          <w:szCs w:val="32"/>
        </w:rPr>
        <w:lastRenderedPageBreak/>
        <w:t>Оборудование и материалы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комплект инструментов, аптечка, комплект плакатов «Слесарные работы».</w:t>
      </w:r>
    </w:p>
    <w:p w:rsidR="000843D6" w:rsidRPr="00AC3604" w:rsidRDefault="000843D6" w:rsidP="000843D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Вербальные средства обучения: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Н. Б. Кузьмин «Слесарные работы», Е. М. Костенко «Практическое пособие для слесаря», В. С. Старичков «Практикум по слесарным работам»</w:t>
      </w:r>
    </w:p>
    <w:p w:rsidR="000843D6" w:rsidRPr="007A7679" w:rsidRDefault="000843D6" w:rsidP="000843D6">
      <w:pPr>
        <w:rPr>
          <w:sz w:val="28"/>
          <w:szCs w:val="28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color w:val="006600"/>
            <w:sz w:val="20"/>
            <w:szCs w:val="20"/>
            <w:shd w:val="clear" w:color="auto" w:fill="FFFFFF"/>
          </w:rPr>
          <w:t>bibliotekar.ru</w:t>
        </w:r>
        <w:proofErr w:type="spellEnd"/>
      </w:hyperlink>
      <w:r>
        <w:rPr>
          <w:rStyle w:val="b-serp-urlmark"/>
          <w:rFonts w:ascii="Verdana" w:hAnsi="Verdana"/>
          <w:color w:val="006600"/>
          <w:sz w:val="20"/>
          <w:shd w:val="clear" w:color="auto" w:fill="FFFFFF"/>
        </w:rPr>
        <w:t>›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Слесарные</w:t>
        </w:r>
        <w:r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</w:rPr>
          <w:t> </w:t>
        </w:r>
        <w:r>
          <w:rPr>
            <w:rStyle w:val="a3"/>
            <w:rFonts w:ascii="Arial" w:hAnsi="Arial" w:cs="Arial"/>
            <w:color w:val="006600"/>
            <w:sz w:val="20"/>
            <w:szCs w:val="20"/>
            <w:shd w:val="clear" w:color="auto" w:fill="FFFFFF"/>
          </w:rPr>
          <w:t>работы</w:t>
        </w:r>
      </w:hyperlink>
      <w:r>
        <w:rPr>
          <w:rStyle w:val="b-serp-urlmark"/>
          <w:rFonts w:ascii="Verdana" w:hAnsi="Verdana"/>
          <w:color w:val="006600"/>
          <w:sz w:val="20"/>
          <w:shd w:val="clear" w:color="auto" w:fill="FFFFFF"/>
        </w:rPr>
        <w:t>›</w:t>
      </w:r>
      <w:hyperlink r:id="rId7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Рубка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металлов</w:t>
        </w:r>
      </w:hyperlink>
    </w:p>
    <w:p w:rsidR="000843D6" w:rsidRPr="00AC3604" w:rsidRDefault="000843D6" w:rsidP="000843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2B47">
        <w:rPr>
          <w:b/>
          <w:sz w:val="32"/>
          <w:szCs w:val="32"/>
        </w:rPr>
        <w:t>Технические средства обучения (ТСО</w:t>
      </w:r>
      <w:r w:rsidRPr="00AC3604">
        <w:rPr>
          <w:b/>
          <w:sz w:val="28"/>
          <w:szCs w:val="28"/>
        </w:rPr>
        <w:t xml:space="preserve">): </w:t>
      </w:r>
      <w:r w:rsidRPr="00AC3604">
        <w:rPr>
          <w:sz w:val="28"/>
          <w:szCs w:val="28"/>
        </w:rPr>
        <w:t>комплект плакатов «Слесарные работы»</w:t>
      </w:r>
      <w:r>
        <w:rPr>
          <w:sz w:val="28"/>
          <w:szCs w:val="28"/>
        </w:rPr>
        <w:t>, кабинет «Слесарная мастерская»</w:t>
      </w:r>
    </w:p>
    <w:p w:rsidR="000843D6" w:rsidRDefault="000843D6" w:rsidP="000843D6">
      <w:pPr>
        <w:rPr>
          <w:b/>
          <w:sz w:val="32"/>
          <w:szCs w:val="32"/>
        </w:rPr>
      </w:pPr>
    </w:p>
    <w:p w:rsidR="000843D6" w:rsidRDefault="000843D6" w:rsidP="000843D6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Вопросы для самопроверки:</w:t>
      </w:r>
    </w:p>
    <w:p w:rsidR="000843D6" w:rsidRDefault="000843D6" w:rsidP="000843D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чего нужна рубка металла.</w:t>
      </w:r>
    </w:p>
    <w:p w:rsidR="000843D6" w:rsidRDefault="000843D6" w:rsidP="000843D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Чем отличаются зубило и </w:t>
      </w:r>
      <w:proofErr w:type="spellStart"/>
      <w:r>
        <w:rPr>
          <w:sz w:val="28"/>
          <w:szCs w:val="28"/>
        </w:rPr>
        <w:t>крейцмейсели</w:t>
      </w:r>
      <w:proofErr w:type="spellEnd"/>
      <w:r>
        <w:rPr>
          <w:sz w:val="28"/>
          <w:szCs w:val="28"/>
        </w:rPr>
        <w:t xml:space="preserve">. </w:t>
      </w:r>
    </w:p>
    <w:p w:rsidR="000843D6" w:rsidRDefault="000843D6" w:rsidP="000843D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бывают виды </w:t>
      </w:r>
      <w:proofErr w:type="spellStart"/>
      <w:r>
        <w:rPr>
          <w:sz w:val="28"/>
          <w:szCs w:val="28"/>
        </w:rPr>
        <w:t>крейцмейселей</w:t>
      </w:r>
      <w:proofErr w:type="spellEnd"/>
      <w:r>
        <w:rPr>
          <w:sz w:val="28"/>
          <w:szCs w:val="28"/>
        </w:rPr>
        <w:t>.</w:t>
      </w:r>
    </w:p>
    <w:p w:rsidR="000843D6" w:rsidRDefault="000843D6" w:rsidP="000843D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Пневматический молоток, особенности его работы.</w:t>
      </w:r>
    </w:p>
    <w:p w:rsidR="000843D6" w:rsidRPr="00AC3604" w:rsidRDefault="000843D6" w:rsidP="000843D6">
      <w:pPr>
        <w:ind w:left="709"/>
        <w:rPr>
          <w:sz w:val="28"/>
          <w:szCs w:val="28"/>
        </w:rPr>
      </w:pPr>
    </w:p>
    <w:p w:rsidR="000843D6" w:rsidRPr="00172B47" w:rsidRDefault="000843D6" w:rsidP="000843D6">
      <w:pPr>
        <w:rPr>
          <w:sz w:val="32"/>
          <w:szCs w:val="3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624"/>
        <w:gridCol w:w="2204"/>
        <w:gridCol w:w="3186"/>
      </w:tblGrid>
      <w:tr w:rsidR="000843D6" w:rsidRPr="00172B47" w:rsidTr="000A0662">
        <w:trPr>
          <w:trHeight w:val="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34D4">
              <w:rPr>
                <w:sz w:val="28"/>
                <w:szCs w:val="28"/>
              </w:rPr>
              <w:t>/</w:t>
            </w:r>
            <w:proofErr w:type="spellStart"/>
            <w:r w:rsidRPr="00C03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0843D6" w:rsidRPr="00172B47" w:rsidTr="000A0662">
        <w:trPr>
          <w:trHeight w:val="36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4147D" w:rsidRDefault="000843D6" w:rsidP="000A0662">
            <w:pPr>
              <w:shd w:val="clear" w:color="auto" w:fill="FFFFFF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Разрезаемый материал (жесть, полосовое железо, стальная лента, профиль, пруток) следует положить на стальную плиту или на наковальню так, чтоб он прилегал всей своей поверхностью к поверхности плиты или наковальни.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127E58" w:rsidRDefault="000843D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0669EE" w:rsidRDefault="000843D6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В зависимости от вида разрезаемого или обрезаемого материала угол заострения зубила составляет: 60° – для стали, 70° – для чугуна и бронзы, 45° – для меди и латуни, 35° – для цинка и алюминия.</w:t>
            </w:r>
          </w:p>
        </w:tc>
      </w:tr>
      <w:tr w:rsidR="000843D6" w:rsidRPr="00172B47" w:rsidTr="000A0662">
        <w:trPr>
          <w:trHeight w:val="49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4147D" w:rsidRDefault="000843D6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Материал, от которого нужно отрубить заготовку, может быть закреплен в тисках. Если металл имеет длину больше плиты или наковальни, его свешивающийся конец должен опираться на соответствующие подпорки.</w:t>
            </w:r>
          </w:p>
          <w:p w:rsidR="000843D6" w:rsidRPr="000669EE" w:rsidRDefault="000843D6" w:rsidP="000A0662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4147D" w:rsidRDefault="000843D6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Искривленную или помятую жест</w:t>
            </w:r>
            <w:r>
              <w:rPr>
                <w:sz w:val="28"/>
                <w:szCs w:val="28"/>
              </w:rPr>
              <w:t xml:space="preserve">ь перед разметкой следует </w:t>
            </w:r>
            <w:proofErr w:type="spellStart"/>
            <w:r>
              <w:rPr>
                <w:sz w:val="28"/>
                <w:szCs w:val="28"/>
              </w:rPr>
              <w:t>отрих</w:t>
            </w:r>
            <w:r w:rsidRPr="00C4147D">
              <w:rPr>
                <w:sz w:val="28"/>
                <w:szCs w:val="28"/>
              </w:rPr>
              <w:t>товать</w:t>
            </w:r>
            <w:proofErr w:type="spellEnd"/>
            <w:r w:rsidRPr="00C4147D">
              <w:rPr>
                <w:sz w:val="28"/>
                <w:szCs w:val="28"/>
              </w:rPr>
              <w:t xml:space="preserve"> на плите резиновым или деревянным молотком. Перед укладкой листа на плиту при рихтовке, разметке и рубке следует тщательно очистить и протереть плиту. Жесть должна прилегать к плите всей своей поверхностью. Нельзя пользоваться тупым или выщербленным зубилом и выщербленным или расклепанным молотком</w:t>
            </w:r>
          </w:p>
        </w:tc>
      </w:tr>
      <w:tr w:rsidR="000843D6" w:rsidRPr="00172B47" w:rsidTr="000A0662">
        <w:trPr>
          <w:trHeight w:val="34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034D4" w:rsidRDefault="000843D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4147D" w:rsidRDefault="000843D6" w:rsidP="000A0662">
            <w:pPr>
              <w:pStyle w:val="book"/>
            </w:pPr>
            <w:r w:rsidRPr="00C4147D">
              <w:rPr>
                <w:sz w:val="28"/>
                <w:szCs w:val="28"/>
              </w:rPr>
              <w:t xml:space="preserve">Лист или кусок жести с размеченным на нем контуром элемента кладут на стальную плиту для разрезания жести. Острие зубила ставят на расстояние 1–2 мм от размеченной линии. Ударяя молотком по зубилу, разрезают жесть. Передвигая </w:t>
            </w:r>
            <w:proofErr w:type="gramStart"/>
            <w:r w:rsidRPr="00C4147D">
              <w:rPr>
                <w:sz w:val="28"/>
                <w:szCs w:val="28"/>
              </w:rPr>
              <w:t>зубило вдоль контура и одновременно ударяя</w:t>
            </w:r>
            <w:proofErr w:type="gramEnd"/>
            <w:r w:rsidRPr="00C4147D">
              <w:rPr>
                <w:sz w:val="28"/>
                <w:szCs w:val="28"/>
              </w:rPr>
              <w:t xml:space="preserve"> по нему молотком, вырубают фасонный элемент по контуру и отделяют его от листа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Default="000843D6" w:rsidP="000A0662">
            <w:pPr>
              <w:jc w:val="center"/>
              <w:rPr>
                <w:sz w:val="28"/>
                <w:szCs w:val="28"/>
              </w:rPr>
            </w:pPr>
          </w:p>
          <w:p w:rsidR="000843D6" w:rsidRPr="00C034D4" w:rsidRDefault="000843D6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6" w:rsidRPr="00C4147D" w:rsidRDefault="000843D6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Зубило используют для разрезания материала в случаях, когда трудно или невозможно использовать ножницы либо пилу из-за сложности требуемой конфигурации детали, когда отсутствуют (вообще или в данный момент) необходимые ножницы, когда разрезаемый материал слишком твердый.</w:t>
            </w:r>
          </w:p>
        </w:tc>
      </w:tr>
    </w:tbl>
    <w:p w:rsidR="000843D6" w:rsidRDefault="000843D6" w:rsidP="000843D6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  <w:r w:rsidRPr="00172B47">
        <w:rPr>
          <w:b/>
          <w:sz w:val="32"/>
          <w:szCs w:val="32"/>
        </w:rPr>
        <w:t>Методические рекомендации</w:t>
      </w:r>
      <w:r w:rsidRPr="004868F7">
        <w:rPr>
          <w:sz w:val="28"/>
          <w:szCs w:val="28"/>
        </w:rPr>
        <w:t xml:space="preserve">: 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>Слесарное зубило (рис. 9) – это инструмент из инструментальной углеродистой стали У7А или У8А прямоугольного или скругленного профиля, один конец которого имеет форму клина. Размеры зубила: длина 100–200 мм, толщина 8—20 мм, ширина 12–30 мм. Слесарное зубило служит для рубки или снятия слоя металла, когда не требуется точность обработки. Им можно производить также разрезание, обрезание и вырезание материала.</w:t>
      </w:r>
    </w:p>
    <w:p w:rsidR="000843D6" w:rsidRDefault="000843D6" w:rsidP="000843D6">
      <w:r>
        <w:rPr>
          <w:noProof/>
        </w:rPr>
        <w:lastRenderedPageBreak/>
        <w:drawing>
          <wp:inline distT="0" distB="0" distL="0" distR="0">
            <wp:extent cx="3813810" cy="1688465"/>
            <wp:effectExtent l="19050" t="0" r="0" b="0"/>
            <wp:docPr id="1" name="Рисунок 1" descr="i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D6" w:rsidRDefault="000843D6" w:rsidP="000843D6">
      <w:pPr>
        <w:pStyle w:val="5"/>
      </w:pPr>
      <w:r>
        <w:rPr>
          <w:i/>
          <w:iCs/>
        </w:rPr>
        <w:t>Рис. 9. Зубило слесарное</w:t>
      </w:r>
    </w:p>
    <w:p w:rsidR="000843D6" w:rsidRDefault="000843D6" w:rsidP="000843D6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</w:p>
    <w:p w:rsidR="000843D6" w:rsidRPr="00C4147D" w:rsidRDefault="000843D6" w:rsidP="000843D6">
      <w:pPr>
        <w:pStyle w:val="book"/>
        <w:rPr>
          <w:sz w:val="28"/>
          <w:szCs w:val="28"/>
        </w:rPr>
      </w:pPr>
      <w:proofErr w:type="spellStart"/>
      <w:r w:rsidRPr="00C4147D">
        <w:rPr>
          <w:i/>
          <w:iCs/>
          <w:sz w:val="28"/>
          <w:szCs w:val="28"/>
        </w:rPr>
        <w:t>Крейцмейсель</w:t>
      </w:r>
      <w:proofErr w:type="spellEnd"/>
      <w:r w:rsidRPr="00C4147D">
        <w:rPr>
          <w:i/>
          <w:iCs/>
          <w:sz w:val="28"/>
          <w:szCs w:val="28"/>
        </w:rPr>
        <w:t xml:space="preserve"> </w:t>
      </w:r>
      <w:r w:rsidRPr="00C4147D">
        <w:rPr>
          <w:sz w:val="28"/>
          <w:szCs w:val="28"/>
        </w:rPr>
        <w:t>– это слесарный инструмент, похожий на зубило, но имеющий узкую или фасонную (</w:t>
      </w:r>
      <w:proofErr w:type="spellStart"/>
      <w:r w:rsidRPr="00C4147D">
        <w:rPr>
          <w:sz w:val="28"/>
          <w:szCs w:val="28"/>
        </w:rPr>
        <w:t>канавочник</w:t>
      </w:r>
      <w:proofErr w:type="spellEnd"/>
      <w:r w:rsidRPr="00C4147D">
        <w:rPr>
          <w:sz w:val="28"/>
          <w:szCs w:val="28"/>
        </w:rPr>
        <w:t xml:space="preserve">) режущую часть. Он служит для вырезания прямоугольных или фасонных канавок. Изготовляется из инструментальной углеродистой стали У7А или У8А. Размеры </w:t>
      </w:r>
      <w:proofErr w:type="spellStart"/>
      <w:r w:rsidRPr="00C4147D">
        <w:rPr>
          <w:sz w:val="28"/>
          <w:szCs w:val="28"/>
        </w:rPr>
        <w:t>крейцмейселя</w:t>
      </w:r>
      <w:proofErr w:type="spellEnd"/>
      <w:r w:rsidRPr="00C4147D">
        <w:rPr>
          <w:sz w:val="28"/>
          <w:szCs w:val="28"/>
        </w:rPr>
        <w:t xml:space="preserve">: длина 150–200 мм, ширина 12–25 мм, толщина 8—16 мм; размеры </w:t>
      </w:r>
      <w:proofErr w:type="spellStart"/>
      <w:r w:rsidRPr="00C4147D">
        <w:rPr>
          <w:sz w:val="28"/>
          <w:szCs w:val="28"/>
        </w:rPr>
        <w:t>канавочника</w:t>
      </w:r>
      <w:proofErr w:type="spellEnd"/>
      <w:r w:rsidRPr="00C4147D">
        <w:rPr>
          <w:sz w:val="28"/>
          <w:szCs w:val="28"/>
        </w:rPr>
        <w:t>: длина 80—350 мм, ширина 6—25 мм, толщина 6—16 мм.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Существует несколько видов </w:t>
      </w:r>
      <w:proofErr w:type="spellStart"/>
      <w:r w:rsidRPr="00C4147D">
        <w:rPr>
          <w:sz w:val="28"/>
          <w:szCs w:val="28"/>
        </w:rPr>
        <w:t>крейцмейселей</w:t>
      </w:r>
      <w:proofErr w:type="spellEnd"/>
      <w:r w:rsidRPr="00C4147D">
        <w:rPr>
          <w:sz w:val="28"/>
          <w:szCs w:val="28"/>
        </w:rPr>
        <w:t>: прямоугольные, полукруглые и специальные (рис. 10).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Вырезание – это выполнение с помощью </w:t>
      </w:r>
      <w:proofErr w:type="spellStart"/>
      <w:r w:rsidRPr="00C4147D">
        <w:rPr>
          <w:sz w:val="28"/>
          <w:szCs w:val="28"/>
        </w:rPr>
        <w:t>крейцмейселя</w:t>
      </w:r>
      <w:proofErr w:type="spellEnd"/>
      <w:r w:rsidRPr="00C4147D">
        <w:rPr>
          <w:sz w:val="28"/>
          <w:szCs w:val="28"/>
        </w:rPr>
        <w:t xml:space="preserve"> канавок, углублений, а также вспомогательных бороздок при разрезании большой поверхности.</w:t>
      </w:r>
    </w:p>
    <w:p w:rsidR="000843D6" w:rsidRDefault="000843D6" w:rsidP="000843D6">
      <w:r>
        <w:rPr>
          <w:noProof/>
        </w:rPr>
        <w:drawing>
          <wp:inline distT="0" distB="0" distL="0" distR="0">
            <wp:extent cx="5716905" cy="1746250"/>
            <wp:effectExtent l="19050" t="0" r="0" b="0"/>
            <wp:docPr id="2" name="Рисунок 2" descr="i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D6" w:rsidRDefault="000843D6" w:rsidP="000843D6">
      <w:pPr>
        <w:pStyle w:val="5"/>
      </w:pPr>
      <w:r>
        <w:rPr>
          <w:i/>
          <w:iCs/>
        </w:rPr>
        <w:t xml:space="preserve">Рис. 10. </w:t>
      </w:r>
      <w:proofErr w:type="spellStart"/>
      <w:r>
        <w:rPr>
          <w:i/>
          <w:iCs/>
        </w:rPr>
        <w:t>Крейцмейсели</w:t>
      </w:r>
      <w:proofErr w:type="spellEnd"/>
      <w:r>
        <w:rPr>
          <w:i/>
          <w:iCs/>
        </w:rPr>
        <w:t>:</w:t>
      </w:r>
    </w:p>
    <w:p w:rsidR="000843D6" w:rsidRDefault="000843D6" w:rsidP="000843D6">
      <w:pPr>
        <w:pStyle w:val="5"/>
      </w:pPr>
      <w:r>
        <w:rPr>
          <w:i/>
          <w:iCs/>
        </w:rPr>
        <w:t>а – прямоугольный; б – полукруглый (</w:t>
      </w:r>
      <w:proofErr w:type="spellStart"/>
      <w:r>
        <w:rPr>
          <w:i/>
          <w:iCs/>
        </w:rPr>
        <w:t>канавочный</w:t>
      </w:r>
      <w:proofErr w:type="spellEnd"/>
      <w:r>
        <w:rPr>
          <w:i/>
          <w:iCs/>
        </w:rPr>
        <w:t>)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>Для разрезания используют з</w:t>
      </w:r>
      <w:r>
        <w:rPr>
          <w:sz w:val="28"/>
          <w:szCs w:val="28"/>
        </w:rPr>
        <w:t xml:space="preserve">убило, для вырезания – </w:t>
      </w:r>
      <w:proofErr w:type="spellStart"/>
      <w:r>
        <w:rPr>
          <w:sz w:val="28"/>
          <w:szCs w:val="28"/>
        </w:rPr>
        <w:t>крейцмей</w:t>
      </w:r>
      <w:r w:rsidRPr="00C4147D">
        <w:rPr>
          <w:sz w:val="28"/>
          <w:szCs w:val="28"/>
        </w:rPr>
        <w:t>сель</w:t>
      </w:r>
      <w:proofErr w:type="spellEnd"/>
      <w:r w:rsidRPr="00C4147D">
        <w:rPr>
          <w:sz w:val="28"/>
          <w:szCs w:val="28"/>
        </w:rPr>
        <w:t>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>Зубило изготавливают из углеродистой инструментальной стали У7А или У8А с содержанием углерода в пределах 0,65–0,74 % (сталь У7А) и 0,75–0,84 % (сталь У8А). После нагревания одного конца заготовки зубила до температуры 900–350 °C его отковывают, придавая ему форму острия.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lastRenderedPageBreak/>
        <w:t xml:space="preserve">После ковки (получения клина) эту часть заготовки предварительно затачивают и нагревают повторно до температуры закалки (770–790 °C; цвет пламени – вишневый), после чего острие опускают в воду на глубину до </w:t>
      </w:r>
      <w:smartTag w:uri="urn:schemas-microsoft-com:office:smarttags" w:element="metricconverter">
        <w:smartTagPr>
          <w:attr w:name="ProductID" w:val="15 мм"/>
        </w:smartTagPr>
        <w:r w:rsidRPr="00C4147D">
          <w:rPr>
            <w:sz w:val="28"/>
            <w:szCs w:val="28"/>
          </w:rPr>
          <w:t>15 мм</w:t>
        </w:r>
      </w:smartTag>
      <w:r w:rsidRPr="00C4147D">
        <w:rPr>
          <w:sz w:val="28"/>
          <w:szCs w:val="28"/>
        </w:rPr>
        <w:t xml:space="preserve"> на две секунды с целью его закалки. После закалки заготовку еще в нагретом состоянии очищают от окалины на стальной плите или напильником, одновременно наблюдая за окраской налета, постепенно появляющегося на острие во время охлаждения. Отпуск ведут при температуре 200–290 °C (цвет налета – </w:t>
      </w:r>
      <w:proofErr w:type="gramStart"/>
      <w:r w:rsidRPr="00C4147D">
        <w:rPr>
          <w:sz w:val="28"/>
          <w:szCs w:val="28"/>
        </w:rPr>
        <w:t>от</w:t>
      </w:r>
      <w:proofErr w:type="gramEnd"/>
      <w:r w:rsidRPr="00C4147D">
        <w:rPr>
          <w:sz w:val="28"/>
          <w:szCs w:val="28"/>
        </w:rPr>
        <w:t xml:space="preserve"> светло-соломенного до </w:t>
      </w:r>
      <w:proofErr w:type="spellStart"/>
      <w:r w:rsidRPr="00C4147D">
        <w:rPr>
          <w:sz w:val="28"/>
          <w:szCs w:val="28"/>
        </w:rPr>
        <w:t>фиолетово-голубого</w:t>
      </w:r>
      <w:proofErr w:type="spellEnd"/>
      <w:r w:rsidRPr="00C4147D">
        <w:rPr>
          <w:sz w:val="28"/>
          <w:szCs w:val="28"/>
        </w:rPr>
        <w:t xml:space="preserve">). Отпуск головки зубила производят в зависимости от сорта стали при температуре 300–330 °C (цвет налета – </w:t>
      </w:r>
      <w:proofErr w:type="gramStart"/>
      <w:r w:rsidRPr="00C4147D">
        <w:rPr>
          <w:sz w:val="28"/>
          <w:szCs w:val="28"/>
        </w:rPr>
        <w:t>от</w:t>
      </w:r>
      <w:proofErr w:type="gramEnd"/>
      <w:r w:rsidRPr="00C4147D">
        <w:rPr>
          <w:sz w:val="28"/>
          <w:szCs w:val="28"/>
        </w:rPr>
        <w:t xml:space="preserve"> темно-голубого до серого).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Второй способ отпуска основан на полном охлаждении инструмента после закалки, его очистке и новом нагревании до соответствующей температуры отпуска (температура и цвета налета приведены выше), при достижении которой инструмент быстро охлаждается. После отпуска режущая часть затачивается. Твердость рабочей части зубил и </w:t>
      </w:r>
      <w:proofErr w:type="spellStart"/>
      <w:r w:rsidRPr="00C4147D">
        <w:rPr>
          <w:sz w:val="28"/>
          <w:szCs w:val="28"/>
        </w:rPr>
        <w:t>крейцмейселей</w:t>
      </w:r>
      <w:proofErr w:type="spellEnd"/>
      <w:r w:rsidRPr="00C4147D">
        <w:rPr>
          <w:sz w:val="28"/>
          <w:szCs w:val="28"/>
        </w:rPr>
        <w:t xml:space="preserve"> на длине 0,3–0,5 конусной части </w:t>
      </w:r>
      <w:r w:rsidRPr="00C4147D">
        <w:rPr>
          <w:i/>
          <w:iCs/>
          <w:sz w:val="28"/>
          <w:szCs w:val="28"/>
        </w:rPr>
        <w:t xml:space="preserve">HRC </w:t>
      </w:r>
      <w:r w:rsidRPr="00C4147D">
        <w:rPr>
          <w:sz w:val="28"/>
          <w:szCs w:val="28"/>
        </w:rPr>
        <w:t xml:space="preserve">52–57, ударной части на длине 15–25 мм – </w:t>
      </w:r>
      <w:r w:rsidRPr="00C4147D">
        <w:rPr>
          <w:i/>
          <w:iCs/>
          <w:sz w:val="28"/>
          <w:szCs w:val="28"/>
        </w:rPr>
        <w:t xml:space="preserve">HRC </w:t>
      </w:r>
      <w:r w:rsidRPr="00C4147D">
        <w:rPr>
          <w:sz w:val="28"/>
          <w:szCs w:val="28"/>
        </w:rPr>
        <w:t>32–40 (методы определения и обозначения твердости металлов рассмотрены в п. 4.3).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>Для механического обрезания используется ручной пневматический молоток с вставленным в него зубилом.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i/>
          <w:iCs/>
          <w:sz w:val="28"/>
          <w:szCs w:val="28"/>
        </w:rPr>
        <w:t xml:space="preserve">Пневматический молоток </w:t>
      </w:r>
      <w:r w:rsidRPr="00C4147D">
        <w:rPr>
          <w:sz w:val="28"/>
          <w:szCs w:val="28"/>
        </w:rPr>
        <w:t>приводится в движение сжатым воздухом. Пневматические молотки применяются также при клепальных и строительных работах. Они обеспечивают (в зависимости от конструкции) от 750 до 3000 ударов в минуту. Используются как в закрытых помещениях, так и на открыт</w:t>
      </w:r>
      <w:r>
        <w:rPr>
          <w:sz w:val="28"/>
          <w:szCs w:val="28"/>
        </w:rPr>
        <w:t>ых площадках при монтажно-строи</w:t>
      </w:r>
      <w:r w:rsidRPr="00C4147D">
        <w:rPr>
          <w:sz w:val="28"/>
          <w:szCs w:val="28"/>
        </w:rPr>
        <w:t>тельных работах.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Головки зубил и </w:t>
      </w:r>
      <w:proofErr w:type="spellStart"/>
      <w:r w:rsidRPr="00C4147D">
        <w:rPr>
          <w:sz w:val="28"/>
          <w:szCs w:val="28"/>
        </w:rPr>
        <w:t>крейцмейселей</w:t>
      </w:r>
      <w:proofErr w:type="spellEnd"/>
      <w:r w:rsidRPr="00C4147D">
        <w:rPr>
          <w:sz w:val="28"/>
          <w:szCs w:val="28"/>
        </w:rPr>
        <w:t xml:space="preserve"> имеют скошенные, закругленные с торца отшлифованные поверхности. В случае </w:t>
      </w:r>
      <w:proofErr w:type="spellStart"/>
      <w:r w:rsidRPr="00C4147D">
        <w:rPr>
          <w:sz w:val="28"/>
          <w:szCs w:val="28"/>
        </w:rPr>
        <w:t>затупления</w:t>
      </w:r>
      <w:proofErr w:type="spellEnd"/>
      <w:r w:rsidRPr="00C4147D">
        <w:rPr>
          <w:sz w:val="28"/>
          <w:szCs w:val="28"/>
        </w:rPr>
        <w:t xml:space="preserve"> или повреждения острия режущую часть зубила следует заточить на соответствующий угол. Инструмент после работы необходимо очистить от грязи и протереть обтирочным материалом, смоченным в масле.</w:t>
      </w:r>
    </w:p>
    <w:p w:rsidR="000843D6" w:rsidRPr="00C4147D" w:rsidRDefault="000843D6" w:rsidP="000843D6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При несоблюдении требований техники безопасности при разрезании, вырезании и обрезании слесарь чаше всего получает ранения рук или лица от осколков обрабатываемых материалов или инструмента. Работать с зубилом или </w:t>
      </w:r>
      <w:proofErr w:type="spellStart"/>
      <w:r w:rsidRPr="00C4147D">
        <w:rPr>
          <w:sz w:val="28"/>
          <w:szCs w:val="28"/>
        </w:rPr>
        <w:t>крейцмейселем</w:t>
      </w:r>
      <w:proofErr w:type="spellEnd"/>
      <w:r w:rsidRPr="00C4147D">
        <w:rPr>
          <w:sz w:val="28"/>
          <w:szCs w:val="28"/>
        </w:rPr>
        <w:t xml:space="preserve"> следует в защитных очках и в рукавицах. Рабочее место слесаря, работающего с зубилом, обязательно должно быть ограждено защитной сеткой.</w:t>
      </w:r>
    </w:p>
    <w:p w:rsidR="000843D6" w:rsidRPr="006C31A5" w:rsidRDefault="000843D6" w:rsidP="000843D6">
      <w:pPr>
        <w:tabs>
          <w:tab w:val="left" w:pos="2790"/>
        </w:tabs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Задание для отчета: </w:t>
      </w:r>
      <w:r>
        <w:rPr>
          <w:sz w:val="32"/>
          <w:szCs w:val="32"/>
        </w:rPr>
        <w:t>сделать анализ проделанной работы</w:t>
      </w:r>
    </w:p>
    <w:p w:rsidR="000843D6" w:rsidRDefault="000843D6" w:rsidP="000843D6">
      <w:pPr>
        <w:rPr>
          <w:sz w:val="28"/>
          <w:szCs w:val="28"/>
        </w:rPr>
      </w:pPr>
      <w:r w:rsidRPr="00172B47">
        <w:rPr>
          <w:sz w:val="32"/>
          <w:szCs w:val="32"/>
        </w:rPr>
        <w:t xml:space="preserve">     </w:t>
      </w:r>
      <w:r w:rsidRPr="00172B47">
        <w:rPr>
          <w:b/>
          <w:sz w:val="32"/>
          <w:szCs w:val="32"/>
        </w:rPr>
        <w:t>Задание на дом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Н. Б. Кузьмин «Слесарные работы»</w:t>
      </w:r>
      <w:r>
        <w:rPr>
          <w:sz w:val="28"/>
          <w:szCs w:val="28"/>
        </w:rPr>
        <w:t xml:space="preserve"> стр. 56-59</w:t>
      </w:r>
    </w:p>
    <w:p w:rsidR="000843D6" w:rsidRDefault="000843D6" w:rsidP="000843D6">
      <w:pPr>
        <w:rPr>
          <w:sz w:val="28"/>
          <w:szCs w:val="28"/>
        </w:rPr>
      </w:pPr>
    </w:p>
    <w:p w:rsidR="00000000" w:rsidRDefault="000843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EEE"/>
    <w:multiLevelType w:val="hybridMultilevel"/>
    <w:tmpl w:val="D4F66E60"/>
    <w:lvl w:ilvl="0" w:tplc="892A77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7522A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43D6"/>
    <w:rsid w:val="0008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0843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43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0843D6"/>
    <w:rPr>
      <w:color w:val="0000FF"/>
      <w:u w:val="single"/>
    </w:rPr>
  </w:style>
  <w:style w:type="paragraph" w:styleId="a4">
    <w:name w:val="Normal (Web)"/>
    <w:basedOn w:val="a"/>
    <w:rsid w:val="0008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43D6"/>
  </w:style>
  <w:style w:type="paragraph" w:customStyle="1" w:styleId="book">
    <w:name w:val="book"/>
    <w:basedOn w:val="a"/>
    <w:rsid w:val="0008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843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43D6"/>
    <w:rPr>
      <w:rFonts w:ascii="Times New Roman" w:eastAsia="Times New Roman" w:hAnsi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0843D6"/>
  </w:style>
  <w:style w:type="paragraph" w:styleId="a5">
    <w:name w:val="Balloon Text"/>
    <w:basedOn w:val="a"/>
    <w:link w:val="a6"/>
    <w:uiPriority w:val="99"/>
    <w:semiHidden/>
    <w:unhideWhenUsed/>
    <w:rsid w:val="0008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bliotekar.ru/slesar/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sles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tek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2020-06-10T06:26:00Z</dcterms:created>
  <dcterms:modified xsi:type="dcterms:W3CDTF">2020-06-10T06:26:00Z</dcterms:modified>
</cp:coreProperties>
</file>