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70" w:rsidRPr="00BE3F72" w:rsidRDefault="00033970" w:rsidP="00033970">
      <w:pPr>
        <w:spacing w:after="0"/>
        <w:jc w:val="center"/>
        <w:rPr>
          <w:rFonts w:ascii="Times New Roman" w:hAnsi="Times New Roman" w:cs="Times New Roman"/>
          <w:b/>
          <w:color w:val="000000" w:themeColor="text1"/>
          <w:sz w:val="28"/>
          <w:szCs w:val="28"/>
        </w:rPr>
      </w:pPr>
      <w:r w:rsidRPr="00BE3F72">
        <w:rPr>
          <w:rFonts w:ascii="Times New Roman" w:hAnsi="Times New Roman" w:cs="Times New Roman"/>
          <w:b/>
          <w:color w:val="000000" w:themeColor="text1"/>
          <w:sz w:val="28"/>
          <w:szCs w:val="28"/>
        </w:rPr>
        <w:t xml:space="preserve">Уважаемые студенты! Обратите внимание на задание №2. Выполненные работы присылайте на электронный адрес: </w:t>
      </w:r>
      <w:hyperlink r:id="rId4" w:history="1">
        <w:r w:rsidRPr="00BE3F72">
          <w:rPr>
            <w:rStyle w:val="a7"/>
            <w:rFonts w:ascii="Times New Roman" w:hAnsi="Times New Roman" w:cs="Times New Roman"/>
            <w:b/>
            <w:sz w:val="28"/>
            <w:szCs w:val="28"/>
            <w:lang w:val="en-US"/>
          </w:rPr>
          <w:t>natalyaevdokova</w:t>
        </w:r>
        <w:r w:rsidRPr="00BE3F72">
          <w:rPr>
            <w:rStyle w:val="a7"/>
            <w:rFonts w:ascii="Times New Roman" w:hAnsi="Times New Roman" w:cs="Times New Roman"/>
            <w:b/>
            <w:sz w:val="28"/>
            <w:szCs w:val="28"/>
          </w:rPr>
          <w:t>@</w:t>
        </w:r>
        <w:r w:rsidRPr="00BE3F72">
          <w:rPr>
            <w:rStyle w:val="a7"/>
            <w:rFonts w:ascii="Times New Roman" w:hAnsi="Times New Roman" w:cs="Times New Roman"/>
            <w:b/>
            <w:sz w:val="28"/>
            <w:szCs w:val="28"/>
            <w:lang w:val="en-US"/>
          </w:rPr>
          <w:t>mail</w:t>
        </w:r>
        <w:r w:rsidRPr="00BE3F72">
          <w:rPr>
            <w:rStyle w:val="a7"/>
            <w:rFonts w:ascii="Times New Roman" w:hAnsi="Times New Roman" w:cs="Times New Roman"/>
            <w:b/>
            <w:sz w:val="28"/>
            <w:szCs w:val="28"/>
          </w:rPr>
          <w:t>.</w:t>
        </w:r>
        <w:r w:rsidRPr="00BE3F72">
          <w:rPr>
            <w:rStyle w:val="a7"/>
            <w:rFonts w:ascii="Times New Roman" w:hAnsi="Times New Roman" w:cs="Times New Roman"/>
            <w:b/>
            <w:sz w:val="28"/>
            <w:szCs w:val="28"/>
            <w:lang w:val="en-US"/>
          </w:rPr>
          <w:t>ru</w:t>
        </w:r>
      </w:hyperlink>
    </w:p>
    <w:p w:rsidR="00033970" w:rsidRPr="00BE3F72" w:rsidRDefault="00033970" w:rsidP="00033970">
      <w:pPr>
        <w:spacing w:after="0"/>
        <w:rPr>
          <w:rStyle w:val="a7"/>
          <w:rFonts w:ascii="Times New Roman" w:hAnsi="Times New Roman" w:cs="Times New Roman"/>
          <w:b/>
          <w:sz w:val="28"/>
        </w:rPr>
      </w:pPr>
    </w:p>
    <w:p w:rsidR="00033970" w:rsidRPr="00BE3F72" w:rsidRDefault="00033970" w:rsidP="00033970">
      <w:pPr>
        <w:spacing w:after="0"/>
        <w:rPr>
          <w:rStyle w:val="a7"/>
          <w:rFonts w:ascii="Times New Roman" w:hAnsi="Times New Roman" w:cs="Times New Roman"/>
          <w:b/>
          <w:sz w:val="28"/>
        </w:rPr>
      </w:pPr>
      <w:r w:rsidRPr="00BE3F72">
        <w:rPr>
          <w:rStyle w:val="a7"/>
          <w:rFonts w:ascii="Times New Roman" w:hAnsi="Times New Roman" w:cs="Times New Roman"/>
          <w:b/>
          <w:sz w:val="28"/>
        </w:rPr>
        <w:t xml:space="preserve">Задания  для  студентов: </w:t>
      </w:r>
    </w:p>
    <w:p w:rsidR="00033970" w:rsidRPr="00BE3F72" w:rsidRDefault="00033970" w:rsidP="00033970">
      <w:pPr>
        <w:spacing w:after="0"/>
        <w:rPr>
          <w:rFonts w:ascii="Times New Roman" w:hAnsi="Times New Roman" w:cs="Times New Roman"/>
          <w:i/>
          <w:sz w:val="28"/>
          <w:szCs w:val="28"/>
        </w:rPr>
      </w:pPr>
      <w:r w:rsidRPr="00BE3F72">
        <w:rPr>
          <w:rStyle w:val="a7"/>
          <w:rFonts w:ascii="Times New Roman" w:hAnsi="Times New Roman" w:cs="Times New Roman"/>
          <w:color w:val="auto"/>
          <w:u w:val="none"/>
        </w:rPr>
        <w:t>1.</w:t>
      </w:r>
      <w:r w:rsidRPr="00BE3F72">
        <w:rPr>
          <w:rFonts w:ascii="Times New Roman" w:hAnsi="Times New Roman" w:cs="Times New Roman"/>
          <w:i/>
          <w:sz w:val="28"/>
          <w:szCs w:val="28"/>
        </w:rPr>
        <w:t xml:space="preserve"> Изучите  лекционный  материал  и  составьте  в  тетради  план-конспект  лекции  по  данной  теме.</w:t>
      </w:r>
    </w:p>
    <w:p w:rsidR="00033970" w:rsidRDefault="00033970" w:rsidP="00033970">
      <w:pPr>
        <w:shd w:val="clear" w:color="auto" w:fill="FFFFFF"/>
        <w:spacing w:after="0"/>
        <w:jc w:val="both"/>
        <w:outlineLvl w:val="0"/>
        <w:rPr>
          <w:rFonts w:ascii="Times New Roman" w:hAnsi="Times New Roman" w:cs="Times New Roman"/>
          <w:i/>
          <w:sz w:val="28"/>
          <w:szCs w:val="28"/>
        </w:rPr>
      </w:pPr>
      <w:r w:rsidRPr="00BE3F72">
        <w:rPr>
          <w:rStyle w:val="a7"/>
          <w:rFonts w:ascii="Times New Roman" w:hAnsi="Times New Roman" w:cs="Times New Roman"/>
          <w:color w:val="auto"/>
          <w:u w:val="none"/>
        </w:rPr>
        <w:t>2.</w:t>
      </w:r>
      <w:r w:rsidRPr="00BE3F72">
        <w:rPr>
          <w:rFonts w:ascii="Times New Roman" w:hAnsi="Times New Roman" w:cs="Times New Roman"/>
          <w:i/>
          <w:sz w:val="28"/>
          <w:szCs w:val="28"/>
        </w:rPr>
        <w:t xml:space="preserve"> </w:t>
      </w:r>
      <w:r w:rsidR="00BE3F72">
        <w:rPr>
          <w:rFonts w:ascii="Times New Roman" w:hAnsi="Times New Roman" w:cs="Times New Roman"/>
          <w:i/>
          <w:sz w:val="28"/>
          <w:szCs w:val="28"/>
        </w:rPr>
        <w:t xml:space="preserve">Дайте ответ на следующие вопросы: </w:t>
      </w:r>
      <w:r w:rsidRPr="00BE3F72">
        <w:rPr>
          <w:rFonts w:ascii="Times New Roman" w:hAnsi="Times New Roman" w:cs="Times New Roman"/>
          <w:i/>
          <w:sz w:val="28"/>
          <w:szCs w:val="28"/>
        </w:rPr>
        <w:t xml:space="preserve">  </w:t>
      </w:r>
    </w:p>
    <w:p w:rsidR="00BE3F72" w:rsidRPr="009C06FE" w:rsidRDefault="00BE3F72" w:rsidP="00BE3F72">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1. </w:t>
      </w:r>
      <w:r w:rsidRPr="009C06FE">
        <w:rPr>
          <w:rFonts w:ascii="Times New Roman" w:eastAsia="Times New Roman" w:hAnsi="Times New Roman" w:cs="Times New Roman"/>
          <w:color w:val="000000"/>
          <w:sz w:val="28"/>
          <w:szCs w:val="28"/>
          <w:lang w:eastAsia="ru-RU"/>
        </w:rPr>
        <w:t>Найдите в справочнике описание физических и химических свойств воды: агрегатные состояния, плотность воды и льда, температура кипения и плавления, удельная теплоемкость, теплота испарения, диэлектрическая проницаемость и др. Как эти свойства обусловливают роль и функции воды в природе и живых организмах?</w:t>
      </w:r>
    </w:p>
    <w:p w:rsidR="00BE3F72" w:rsidRPr="009C06FE" w:rsidRDefault="00BE3F72" w:rsidP="00BE3F72">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2.</w:t>
      </w:r>
      <w:r w:rsidRPr="009C06FE">
        <w:rPr>
          <w:rFonts w:ascii="Times New Roman" w:eastAsia="Times New Roman" w:hAnsi="Times New Roman" w:cs="Times New Roman"/>
          <w:color w:val="000000"/>
          <w:sz w:val="28"/>
          <w:szCs w:val="28"/>
          <w:lang w:eastAsia="ru-RU"/>
        </w:rPr>
        <w:t> На какие нужды использует человек пресную воду?</w:t>
      </w:r>
    </w:p>
    <w:p w:rsidR="00BE3F72" w:rsidRPr="009C06FE" w:rsidRDefault="00BE3F72" w:rsidP="00BE3F72">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3. </w:t>
      </w:r>
      <w:r w:rsidRPr="009C06FE">
        <w:rPr>
          <w:rFonts w:ascii="Times New Roman" w:eastAsia="Times New Roman" w:hAnsi="Times New Roman" w:cs="Times New Roman"/>
          <w:color w:val="000000"/>
          <w:sz w:val="28"/>
          <w:szCs w:val="28"/>
          <w:lang w:eastAsia="ru-RU"/>
        </w:rPr>
        <w:t>Какие вещества наиболее опасны при загрязнении водоемов и почему?</w:t>
      </w:r>
    </w:p>
    <w:p w:rsidR="00BE3F72" w:rsidRPr="009C06FE" w:rsidRDefault="00BE3F72" w:rsidP="00BE3F72">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4.</w:t>
      </w:r>
      <w:r w:rsidRPr="009C06FE">
        <w:rPr>
          <w:rFonts w:ascii="Times New Roman" w:eastAsia="Times New Roman" w:hAnsi="Times New Roman" w:cs="Times New Roman"/>
          <w:color w:val="000000"/>
          <w:sz w:val="28"/>
          <w:szCs w:val="28"/>
          <w:lang w:eastAsia="ru-RU"/>
        </w:rPr>
        <w:t> Как можно определить степень загрязнения реки, озера?</w:t>
      </w:r>
    </w:p>
    <w:p w:rsidR="00033970" w:rsidRDefault="00033970" w:rsidP="009C0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EC2DEC" w:rsidRPr="009C06FE" w:rsidRDefault="00033970" w:rsidP="009C0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Лекция: </w:t>
      </w:r>
      <w:r w:rsidR="00EC2DEC" w:rsidRPr="009C06FE">
        <w:rPr>
          <w:rFonts w:ascii="Times New Roman" w:hAnsi="Times New Roman" w:cs="Times New Roman"/>
          <w:b/>
          <w:bCs/>
          <w:sz w:val="28"/>
          <w:szCs w:val="28"/>
        </w:rPr>
        <w:t>Рациональное использование и охрана водных ресурсов</w:t>
      </w:r>
    </w:p>
    <w:p w:rsidR="00370716" w:rsidRPr="009C06FE" w:rsidRDefault="00C414DF" w:rsidP="00C414DF">
      <w:pPr>
        <w:shd w:val="clear" w:color="auto" w:fill="FFFFFF"/>
        <w:spacing w:after="0"/>
        <w:ind w:firstLine="567"/>
        <w:jc w:val="both"/>
        <w:outlineLvl w:val="1"/>
        <w:rPr>
          <w:rFonts w:ascii="Times New Roman" w:eastAsia="Times New Roman" w:hAnsi="Times New Roman" w:cs="Times New Roman"/>
          <w:color w:val="1D1D1B"/>
          <w:sz w:val="28"/>
          <w:szCs w:val="28"/>
          <w:lang w:eastAsia="ru-RU"/>
        </w:rPr>
      </w:pPr>
      <w:r>
        <w:rPr>
          <w:rFonts w:ascii="Times New Roman" w:eastAsia="Times New Roman" w:hAnsi="Times New Roman" w:cs="Times New Roman"/>
          <w:color w:val="1D1D1B"/>
          <w:sz w:val="28"/>
          <w:szCs w:val="28"/>
          <w:lang w:eastAsia="ru-RU"/>
        </w:rPr>
        <w:t xml:space="preserve"> </w:t>
      </w:r>
      <w:r w:rsidR="00370716" w:rsidRPr="009C06FE">
        <w:rPr>
          <w:rFonts w:ascii="Times New Roman" w:eastAsia="Times New Roman" w:hAnsi="Times New Roman" w:cs="Times New Roman"/>
          <w:color w:val="1D1D1B"/>
          <w:sz w:val="28"/>
          <w:szCs w:val="28"/>
          <w:lang w:eastAsia="ru-RU"/>
        </w:rPr>
        <w:t>Водные ресурсы мира – все воды гидросферы, включая воды Мирового океана, поверхностные и подземные воды континентов. Водные ресурсы России составляют порядка 10 % от водных ресурсов мира.</w:t>
      </w:r>
    </w:p>
    <w:p w:rsidR="00370716" w:rsidRPr="009C06FE" w:rsidRDefault="00370716" w:rsidP="009C06FE">
      <w:pPr>
        <w:shd w:val="clear" w:color="auto" w:fill="FFFFFF"/>
        <w:spacing w:after="0"/>
        <w:ind w:firstLine="567"/>
        <w:jc w:val="both"/>
        <w:rPr>
          <w:rFonts w:ascii="Times New Roman" w:eastAsia="Times New Roman" w:hAnsi="Times New Roman" w:cs="Times New Roman"/>
          <w:color w:val="1D1D1B"/>
          <w:sz w:val="28"/>
          <w:szCs w:val="28"/>
          <w:lang w:eastAsia="ru-RU"/>
        </w:rPr>
      </w:pPr>
      <w:r w:rsidRPr="009C06FE">
        <w:rPr>
          <w:rFonts w:ascii="Times New Roman" w:eastAsia="Times New Roman" w:hAnsi="Times New Roman" w:cs="Times New Roman"/>
          <w:color w:val="1D1D1B"/>
          <w:sz w:val="28"/>
          <w:szCs w:val="28"/>
          <w:lang w:eastAsia="ru-RU"/>
        </w:rPr>
        <w:t xml:space="preserve">Основные загрязнители воды подразделяются на несколько групп: болезнетворные загрязнители, </w:t>
      </w:r>
      <w:proofErr w:type="spellStart"/>
      <w:r w:rsidRPr="009C06FE">
        <w:rPr>
          <w:rFonts w:ascii="Times New Roman" w:eastAsia="Times New Roman" w:hAnsi="Times New Roman" w:cs="Times New Roman"/>
          <w:color w:val="1D1D1B"/>
          <w:sz w:val="28"/>
          <w:szCs w:val="28"/>
          <w:lang w:eastAsia="ru-RU"/>
        </w:rPr>
        <w:t>водорастворимые</w:t>
      </w:r>
      <w:proofErr w:type="spellEnd"/>
      <w:r w:rsidRPr="009C06FE">
        <w:rPr>
          <w:rFonts w:ascii="Times New Roman" w:eastAsia="Times New Roman" w:hAnsi="Times New Roman" w:cs="Times New Roman"/>
          <w:color w:val="1D1D1B"/>
          <w:sz w:val="28"/>
          <w:szCs w:val="28"/>
          <w:lang w:eastAsia="ru-RU"/>
        </w:rPr>
        <w:t xml:space="preserve"> неорганические вещества, неорганические вещества, используемые в качестве удобрений, органические вещества, нерастворимые вещества (осадки).</w:t>
      </w:r>
    </w:p>
    <w:p w:rsidR="00370716" w:rsidRPr="009C06FE" w:rsidRDefault="00370716" w:rsidP="009C06FE">
      <w:pPr>
        <w:shd w:val="clear" w:color="auto" w:fill="FFFFFF"/>
        <w:spacing w:after="0"/>
        <w:ind w:firstLine="567"/>
        <w:jc w:val="both"/>
        <w:rPr>
          <w:rFonts w:ascii="Times New Roman" w:eastAsia="Times New Roman" w:hAnsi="Times New Roman" w:cs="Times New Roman"/>
          <w:color w:val="1D1D1B"/>
          <w:sz w:val="28"/>
          <w:szCs w:val="28"/>
          <w:lang w:eastAsia="ru-RU"/>
        </w:rPr>
      </w:pPr>
      <w:r w:rsidRPr="009C06FE">
        <w:rPr>
          <w:rFonts w:ascii="Times New Roman" w:eastAsia="Times New Roman" w:hAnsi="Times New Roman" w:cs="Times New Roman"/>
          <w:color w:val="1D1D1B"/>
          <w:sz w:val="28"/>
          <w:szCs w:val="28"/>
          <w:lang w:eastAsia="ru-RU"/>
        </w:rPr>
        <w:t>Особое значение для человека качество водных ресурсов приобретает при их использовании как источник питьевого водоснабжения.</w:t>
      </w:r>
    </w:p>
    <w:p w:rsidR="00370716" w:rsidRPr="009C06FE" w:rsidRDefault="00370716" w:rsidP="009C06FE">
      <w:pPr>
        <w:shd w:val="clear" w:color="auto" w:fill="FFFFFF"/>
        <w:spacing w:after="0"/>
        <w:ind w:firstLine="567"/>
        <w:jc w:val="both"/>
        <w:rPr>
          <w:rFonts w:ascii="Times New Roman" w:eastAsia="Times New Roman" w:hAnsi="Times New Roman" w:cs="Times New Roman"/>
          <w:color w:val="1D1D1B"/>
          <w:sz w:val="28"/>
          <w:szCs w:val="28"/>
          <w:lang w:eastAsia="ru-RU"/>
        </w:rPr>
      </w:pPr>
      <w:proofErr w:type="spellStart"/>
      <w:r w:rsidRPr="009C06FE">
        <w:rPr>
          <w:rFonts w:ascii="Times New Roman" w:eastAsia="Times New Roman" w:hAnsi="Times New Roman" w:cs="Times New Roman"/>
          <w:color w:val="1D1D1B"/>
          <w:sz w:val="28"/>
          <w:szCs w:val="28"/>
          <w:lang w:eastAsia="ru-RU"/>
        </w:rPr>
        <w:t>Самовозобновление</w:t>
      </w:r>
      <w:proofErr w:type="spellEnd"/>
      <w:r w:rsidRPr="009C06FE">
        <w:rPr>
          <w:rFonts w:ascii="Times New Roman" w:eastAsia="Times New Roman" w:hAnsi="Times New Roman" w:cs="Times New Roman"/>
          <w:color w:val="1D1D1B"/>
          <w:sz w:val="28"/>
          <w:szCs w:val="28"/>
          <w:lang w:eastAsia="ru-RU"/>
        </w:rPr>
        <w:t xml:space="preserve"> пресной воды в реках, озёрах, ледниках и грунте происходит с разной скоростью. Главными источниками возобновляемых водных ресурсов являются реки и озёра.</w:t>
      </w:r>
    </w:p>
    <w:p w:rsidR="00370716" w:rsidRPr="009C06FE" w:rsidRDefault="00370716" w:rsidP="009C06FE">
      <w:pPr>
        <w:shd w:val="clear" w:color="auto" w:fill="FFFFFF"/>
        <w:spacing w:after="0"/>
        <w:ind w:firstLine="567"/>
        <w:jc w:val="both"/>
        <w:rPr>
          <w:rFonts w:ascii="Times New Roman" w:eastAsia="Times New Roman" w:hAnsi="Times New Roman" w:cs="Times New Roman"/>
          <w:color w:val="1D1D1B"/>
          <w:sz w:val="28"/>
          <w:szCs w:val="28"/>
          <w:lang w:eastAsia="ru-RU"/>
        </w:rPr>
      </w:pPr>
      <w:r w:rsidRPr="009C06FE">
        <w:rPr>
          <w:rFonts w:ascii="Times New Roman" w:eastAsia="Times New Roman" w:hAnsi="Times New Roman" w:cs="Times New Roman"/>
          <w:color w:val="1D1D1B"/>
          <w:sz w:val="28"/>
          <w:szCs w:val="28"/>
          <w:lang w:eastAsia="ru-RU"/>
        </w:rPr>
        <w:t>Производственные сточные воды подвергаются специальной процедуре очистки. Поскольку добиться полной очистки сточных вод довольно трудно и порой экономически невыгодно, используют их частичную очистку с последующим использованием в замкнутых оборотных системах, особенно на металлургических, целлюлозно-бумажных и нефтехимических предприятиях.</w:t>
      </w:r>
    </w:p>
    <w:p w:rsidR="00370716" w:rsidRPr="009C06FE" w:rsidRDefault="00C414DF" w:rsidP="009C06FE">
      <w:pPr>
        <w:shd w:val="clear" w:color="auto" w:fill="FFFFFF"/>
        <w:spacing w:after="0"/>
        <w:ind w:firstLine="567"/>
        <w:jc w:val="both"/>
        <w:rPr>
          <w:rFonts w:ascii="Times New Roman" w:eastAsia="Times New Roman" w:hAnsi="Times New Roman" w:cs="Times New Roman"/>
          <w:color w:val="1D1D1B"/>
          <w:sz w:val="28"/>
          <w:szCs w:val="28"/>
          <w:lang w:eastAsia="ru-RU"/>
        </w:rPr>
      </w:pPr>
      <w:r>
        <w:rPr>
          <w:rFonts w:ascii="Times New Roman" w:eastAsia="Times New Roman" w:hAnsi="Times New Roman" w:cs="Times New Roman"/>
          <w:color w:val="1D1D1B"/>
          <w:sz w:val="28"/>
          <w:szCs w:val="28"/>
          <w:lang w:eastAsia="ru-RU"/>
        </w:rPr>
        <w:t xml:space="preserve"> </w:t>
      </w:r>
    </w:p>
    <w:p w:rsidR="00370716" w:rsidRPr="009C06FE" w:rsidRDefault="00370716" w:rsidP="009C06FE">
      <w:pPr>
        <w:shd w:val="clear" w:color="auto" w:fill="FFFFFF"/>
        <w:spacing w:after="0"/>
        <w:ind w:firstLine="567"/>
        <w:jc w:val="both"/>
        <w:outlineLvl w:val="1"/>
        <w:rPr>
          <w:rFonts w:ascii="Times New Roman" w:eastAsia="Times New Roman" w:hAnsi="Times New Roman" w:cs="Times New Roman"/>
          <w:color w:val="1D1D1B"/>
          <w:sz w:val="28"/>
          <w:szCs w:val="28"/>
          <w:lang w:eastAsia="ru-RU"/>
        </w:rPr>
      </w:pPr>
      <w:r w:rsidRPr="009C06FE">
        <w:rPr>
          <w:rFonts w:ascii="Times New Roman" w:eastAsia="Times New Roman" w:hAnsi="Times New Roman" w:cs="Times New Roman"/>
          <w:color w:val="1D1D1B"/>
          <w:sz w:val="28"/>
          <w:szCs w:val="28"/>
          <w:lang w:eastAsia="ru-RU"/>
        </w:rPr>
        <w:t>Схема очистных сооружений</w:t>
      </w:r>
    </w:p>
    <w:p w:rsidR="008D31D1" w:rsidRPr="009C06FE" w:rsidRDefault="00370716" w:rsidP="009C06FE">
      <w:pPr>
        <w:pStyle w:val="a3"/>
        <w:shd w:val="clear" w:color="auto" w:fill="FFFFFF"/>
        <w:spacing w:before="0" w:beforeAutospacing="0" w:after="0" w:afterAutospacing="0" w:line="276" w:lineRule="auto"/>
        <w:ind w:firstLine="567"/>
        <w:jc w:val="both"/>
        <w:rPr>
          <w:color w:val="1D1D1B"/>
          <w:sz w:val="28"/>
          <w:szCs w:val="28"/>
        </w:rPr>
      </w:pPr>
      <w:r w:rsidRPr="009C06FE">
        <w:rPr>
          <w:noProof/>
          <w:color w:val="1D1D1B"/>
          <w:sz w:val="28"/>
          <w:szCs w:val="28"/>
        </w:rPr>
        <w:lastRenderedPageBreak/>
        <w:drawing>
          <wp:anchor distT="0" distB="0" distL="114300" distR="114300" simplePos="0" relativeHeight="251658240" behindDoc="1" locked="0" layoutInCell="1" allowOverlap="1">
            <wp:simplePos x="0" y="0"/>
            <wp:positionH relativeFrom="column">
              <wp:posOffset>24765</wp:posOffset>
            </wp:positionH>
            <wp:positionV relativeFrom="paragraph">
              <wp:posOffset>243205</wp:posOffset>
            </wp:positionV>
            <wp:extent cx="6558915" cy="3752215"/>
            <wp:effectExtent l="19050" t="0" r="0" b="0"/>
            <wp:wrapTight wrapText="bothSides">
              <wp:wrapPolygon edited="0">
                <wp:start x="-63" y="0"/>
                <wp:lineTo x="-63" y="21494"/>
                <wp:lineTo x="21581" y="21494"/>
                <wp:lineTo x="21581" y="0"/>
                <wp:lineTo x="-6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4877" t="18587" r="15208" b="7001"/>
                    <a:stretch>
                      <a:fillRect/>
                    </a:stretch>
                  </pic:blipFill>
                  <pic:spPr bwMode="auto">
                    <a:xfrm>
                      <a:off x="0" y="0"/>
                      <a:ext cx="6558915" cy="3752215"/>
                    </a:xfrm>
                    <a:prstGeom prst="rect">
                      <a:avLst/>
                    </a:prstGeom>
                    <a:noFill/>
                    <a:ln w="9525">
                      <a:noFill/>
                      <a:miter lim="800000"/>
                      <a:headEnd/>
                      <a:tailEnd/>
                    </a:ln>
                  </pic:spPr>
                </pic:pic>
              </a:graphicData>
            </a:graphic>
          </wp:anchor>
        </w:drawing>
      </w:r>
      <w:hyperlink r:id="rId6" w:history="1">
        <w:r w:rsidRPr="009C06FE">
          <w:rPr>
            <w:color w:val="32D7C0"/>
            <w:sz w:val="28"/>
            <w:szCs w:val="28"/>
            <w:bdr w:val="single" w:sz="8" w:space="0" w:color="32D7C0" w:frame="1"/>
          </w:rPr>
          <w:br/>
        </w:r>
      </w:hyperlink>
      <w:r w:rsidR="008D31D1" w:rsidRPr="009C06FE">
        <w:rPr>
          <w:b/>
          <w:bCs/>
          <w:color w:val="1D1D1B"/>
          <w:sz w:val="28"/>
          <w:szCs w:val="28"/>
        </w:rPr>
        <w:t>Россия – страна морей</w:t>
      </w:r>
      <w:r w:rsidR="00C414DF">
        <w:rPr>
          <w:b/>
          <w:bCs/>
          <w:color w:val="1D1D1B"/>
          <w:sz w:val="28"/>
          <w:szCs w:val="28"/>
        </w:rPr>
        <w:t xml:space="preserve">. </w:t>
      </w:r>
      <w:r w:rsidR="008D31D1" w:rsidRPr="009C06FE">
        <w:rPr>
          <w:color w:val="1D1D1B"/>
          <w:sz w:val="28"/>
          <w:szCs w:val="28"/>
        </w:rPr>
        <w:t xml:space="preserve">Россия является единственной страной в мире, которая омывается водами четырнадцати морей! Чёрное, Азовское и Балтийское моря относится к бассейну Атлантического океана. Баренцево, Белое, Печорское, Карское, море Лаптевых, </w:t>
      </w:r>
      <w:proofErr w:type="spellStart"/>
      <w:r w:rsidR="008D31D1" w:rsidRPr="009C06FE">
        <w:rPr>
          <w:color w:val="1D1D1B"/>
          <w:sz w:val="28"/>
          <w:szCs w:val="28"/>
        </w:rPr>
        <w:t>Восточно-Сибирское</w:t>
      </w:r>
      <w:proofErr w:type="spellEnd"/>
      <w:r w:rsidR="008D31D1" w:rsidRPr="009C06FE">
        <w:rPr>
          <w:color w:val="1D1D1B"/>
          <w:sz w:val="28"/>
          <w:szCs w:val="28"/>
        </w:rPr>
        <w:t xml:space="preserve"> и Чукотское моря – к Северному Ледовитому океану. Берингово, Охотское, </w:t>
      </w:r>
      <w:proofErr w:type="spellStart"/>
      <w:r w:rsidR="008D31D1" w:rsidRPr="009C06FE">
        <w:rPr>
          <w:color w:val="1D1D1B"/>
          <w:sz w:val="28"/>
          <w:szCs w:val="28"/>
        </w:rPr>
        <w:t>Шантарское</w:t>
      </w:r>
      <w:proofErr w:type="spellEnd"/>
      <w:r w:rsidR="008D31D1" w:rsidRPr="009C06FE">
        <w:rPr>
          <w:color w:val="1D1D1B"/>
          <w:sz w:val="28"/>
          <w:szCs w:val="28"/>
        </w:rPr>
        <w:t xml:space="preserve"> и Японское моря – к Тихому океану. Каспийское море – пятнадцатое море России, является морем лишь по названию.</w:t>
      </w:r>
    </w:p>
    <w:p w:rsidR="00C414DF" w:rsidRDefault="00C414DF" w:rsidP="009C06FE">
      <w:pPr>
        <w:shd w:val="clear" w:color="auto" w:fill="FFFFFF"/>
        <w:spacing w:after="0"/>
        <w:ind w:firstLine="567"/>
        <w:jc w:val="both"/>
        <w:rPr>
          <w:rStyle w:val="a6"/>
          <w:rFonts w:ascii="Times New Roman" w:eastAsia="Times New Roman" w:hAnsi="Times New Roman" w:cs="Times New Roman"/>
          <w:color w:val="000000"/>
          <w:sz w:val="28"/>
          <w:szCs w:val="28"/>
          <w:lang w:eastAsia="ru-RU"/>
        </w:rPr>
      </w:pPr>
    </w:p>
    <w:p w:rsidR="00460BF5" w:rsidRPr="009C06FE" w:rsidRDefault="00460BF5" w:rsidP="00C414DF">
      <w:pPr>
        <w:shd w:val="clear" w:color="auto" w:fill="FFFFFF"/>
        <w:spacing w:after="0"/>
        <w:ind w:firstLine="567"/>
        <w:jc w:val="center"/>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Причины дефицита пресной воды</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В последнее время возник острый дефицит пресной воды, хотя общее ее количество огромно. Больше всего пресной воды расходуют на орошение. При этом получают высокие устойчивые урожаи, поэтому расход воды на орошение будет увеличиваться. По прогнозам, использование воды на орошение в XXI в. достигнет более 35% всех ресурсов пресных вод (рис. 1).</w:t>
      </w:r>
    </w:p>
    <w:tbl>
      <w:tblPr>
        <w:tblpPr w:leftFromText="45" w:rightFromText="45" w:vertAnchor="text"/>
        <w:tblW w:w="5355" w:type="dxa"/>
        <w:shd w:val="clear" w:color="auto" w:fill="FFFFFF"/>
        <w:tblCellMar>
          <w:top w:w="105" w:type="dxa"/>
          <w:left w:w="105" w:type="dxa"/>
          <w:bottom w:w="105" w:type="dxa"/>
          <w:right w:w="105" w:type="dxa"/>
        </w:tblCellMar>
        <w:tblLook w:val="04A0"/>
      </w:tblPr>
      <w:tblGrid>
        <w:gridCol w:w="5355"/>
      </w:tblGrid>
      <w:tr w:rsidR="00460BF5" w:rsidRPr="009C06FE" w:rsidTr="00460BF5">
        <w:tc>
          <w:tcPr>
            <w:tcW w:w="5145" w:type="dxa"/>
            <w:tcBorders>
              <w:top w:val="nil"/>
              <w:left w:val="nil"/>
              <w:bottom w:val="nil"/>
              <w:right w:val="nil"/>
            </w:tcBorders>
            <w:shd w:val="clear" w:color="auto" w:fill="FFFFFF"/>
            <w:tcMar>
              <w:top w:w="0" w:type="dxa"/>
              <w:left w:w="0" w:type="dxa"/>
              <w:bottom w:w="0" w:type="dxa"/>
              <w:right w:w="0" w:type="dxa"/>
            </w:tcMar>
            <w:hideMark/>
          </w:tcPr>
          <w:p w:rsidR="00460BF5" w:rsidRPr="009C06FE" w:rsidRDefault="00460BF5" w:rsidP="009C06FE">
            <w:pPr>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noProof/>
                <w:color w:val="252525"/>
                <w:sz w:val="28"/>
                <w:szCs w:val="28"/>
                <w:lang w:eastAsia="ru-RU"/>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33725" cy="3667125"/>
                  <wp:effectExtent l="19050" t="0" r="9525" b="0"/>
                  <wp:wrapSquare wrapText="bothSides"/>
                  <wp:docPr id="2" name="Рисунок 2" descr="https://fsd.multiurok.ru/html/2019/03/09/s_5c83fcdf69b39/110910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3/09/s_5c83fcdf69b39/1109108_1.png"/>
                          <pic:cNvPicPr>
                            <a:picLocks noChangeAspect="1" noChangeArrowheads="1"/>
                          </pic:cNvPicPr>
                        </pic:nvPicPr>
                        <pic:blipFill>
                          <a:blip r:embed="rId7" cstate="print"/>
                          <a:srcRect/>
                          <a:stretch>
                            <a:fillRect/>
                          </a:stretch>
                        </pic:blipFill>
                        <pic:spPr bwMode="auto">
                          <a:xfrm>
                            <a:off x="0" y="0"/>
                            <a:ext cx="3133725" cy="3667125"/>
                          </a:xfrm>
                          <a:prstGeom prst="rect">
                            <a:avLst/>
                          </a:prstGeom>
                          <a:noFill/>
                          <a:ln w="9525">
                            <a:noFill/>
                            <a:miter lim="800000"/>
                            <a:headEnd/>
                            <a:tailEnd/>
                          </a:ln>
                        </pic:spPr>
                      </pic:pic>
                    </a:graphicData>
                  </a:graphic>
                </wp:anchor>
              </w:drawing>
            </w:r>
          </w:p>
        </w:tc>
      </w:tr>
      <w:tr w:rsidR="00460BF5" w:rsidRPr="009C06FE" w:rsidTr="00460BF5">
        <w:tc>
          <w:tcPr>
            <w:tcW w:w="5145" w:type="dxa"/>
            <w:tcBorders>
              <w:top w:val="nil"/>
              <w:left w:val="nil"/>
              <w:bottom w:val="nil"/>
              <w:right w:val="nil"/>
            </w:tcBorders>
            <w:shd w:val="clear" w:color="auto" w:fill="FFFFFF"/>
            <w:tcMar>
              <w:top w:w="0" w:type="dxa"/>
              <w:left w:w="0" w:type="dxa"/>
              <w:bottom w:w="0" w:type="dxa"/>
              <w:right w:w="0" w:type="dxa"/>
            </w:tcMar>
            <w:hideMark/>
          </w:tcPr>
          <w:p w:rsidR="00460BF5" w:rsidRPr="009C06FE" w:rsidRDefault="00460BF5" w:rsidP="009C06FE">
            <w:pPr>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Рис. 1. Увеличение годового расхода воды</w:t>
            </w:r>
          </w:p>
        </w:tc>
      </w:tr>
    </w:tbl>
    <w:p w:rsidR="00460BF5" w:rsidRPr="009C06FE" w:rsidRDefault="00460BF5" w:rsidP="009C06FE">
      <w:pPr>
        <w:spacing w:after="0"/>
        <w:ind w:firstLine="567"/>
        <w:jc w:val="both"/>
        <w:rPr>
          <w:rFonts w:ascii="Times New Roman" w:eastAsia="Times New Roman" w:hAnsi="Times New Roman" w:cs="Times New Roman"/>
          <w:sz w:val="28"/>
          <w:szCs w:val="28"/>
          <w:lang w:eastAsia="ru-RU"/>
        </w:rPr>
      </w:pPr>
      <w:r w:rsidRPr="009C06FE">
        <w:rPr>
          <w:rFonts w:ascii="Times New Roman" w:eastAsia="Times New Roman" w:hAnsi="Times New Roman" w:cs="Times New Roman"/>
          <w:color w:val="252525"/>
          <w:sz w:val="28"/>
          <w:szCs w:val="28"/>
          <w:shd w:val="clear" w:color="auto" w:fill="FFFFFF"/>
          <w:lang w:eastAsia="ru-RU"/>
        </w:rPr>
        <w:t>Потребление воды увеличивается с ростом народонаселения и все возрастающей его концентрацией в городах и промышленных центрах. Уже сейчас около трети населения Земли испытывает недостаток в чистой пресной воде. Это касается почти всех крупных городов.</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Недостаток воды стал особенно ощутим в связи с увеличением ее расходования на нужды промышленности.</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Возросший дефицит пресной воды связан с загрязнением водоемов промышленными и бытовыми стоками. Особенно сильно загрязни» поверхностные воды отходы целлюлозно-бумажных, химических, металлургических, нефтеперерабатывающих предприятий, текстильных фабрик и сельского хозяйства.</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К наиболее распространенным загрязнителям относятся нефть и нефтепродукты. Они покрывают поверхность воды тонкой пленкой (рис. 2).</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Сильно загрязняют водоемы поверхностно-активные вещества (ПАВ), в том числе синтетические моющие средства (CMC), широко применяемые в быту и промышленности.</w:t>
      </w:r>
    </w:p>
    <w:p w:rsidR="00C414DF" w:rsidRDefault="00C414DF" w:rsidP="009C06FE">
      <w:pPr>
        <w:shd w:val="clear" w:color="auto" w:fill="FFFFFF"/>
        <w:spacing w:after="0"/>
        <w:ind w:firstLine="567"/>
        <w:jc w:val="both"/>
        <w:rPr>
          <w:rFonts w:ascii="Times New Roman" w:eastAsia="Times New Roman" w:hAnsi="Times New Roman" w:cs="Times New Roman"/>
          <w:b/>
          <w:bCs/>
          <w:color w:val="000000"/>
          <w:sz w:val="28"/>
          <w:szCs w:val="28"/>
          <w:lang w:eastAsia="ru-RU"/>
        </w:rPr>
      </w:pPr>
    </w:p>
    <w:p w:rsidR="00460BF5" w:rsidRPr="009C06FE" w:rsidRDefault="00460BF5" w:rsidP="00C414DF">
      <w:pPr>
        <w:shd w:val="clear" w:color="auto" w:fill="FFFFFF"/>
        <w:spacing w:after="0"/>
        <w:ind w:firstLine="567"/>
        <w:jc w:val="center"/>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Основные меры по охране водных ресурсов</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b/>
          <w:bCs/>
          <w:color w:val="000000"/>
          <w:sz w:val="28"/>
          <w:szCs w:val="28"/>
          <w:lang w:eastAsia="ru-RU"/>
        </w:rPr>
        <w:t>1. Бережное их расходование</w:t>
      </w:r>
      <w:r w:rsidR="00C414DF">
        <w:rPr>
          <w:rFonts w:ascii="Times New Roman" w:eastAsia="Times New Roman" w:hAnsi="Times New Roman" w:cs="Times New Roman"/>
          <w:b/>
          <w:bCs/>
          <w:color w:val="000000"/>
          <w:sz w:val="28"/>
          <w:szCs w:val="28"/>
          <w:lang w:eastAsia="ru-RU"/>
        </w:rPr>
        <w:t xml:space="preserve"> - в</w:t>
      </w:r>
      <w:r w:rsidR="00C414DF" w:rsidRPr="009C06FE">
        <w:rPr>
          <w:rFonts w:ascii="Times New Roman" w:eastAsia="Times New Roman" w:hAnsi="Times New Roman" w:cs="Times New Roman"/>
          <w:color w:val="1D1D1B"/>
          <w:sz w:val="28"/>
          <w:szCs w:val="28"/>
          <w:lang w:eastAsia="ru-RU"/>
        </w:rPr>
        <w:t>ажнейшая мера по охране водных ресурсов</w:t>
      </w:r>
      <w:r w:rsidR="00C414DF">
        <w:rPr>
          <w:rFonts w:ascii="Times New Roman" w:eastAsia="Times New Roman" w:hAnsi="Times New Roman" w:cs="Times New Roman"/>
          <w:color w:val="1D1D1B"/>
          <w:sz w:val="28"/>
          <w:szCs w:val="28"/>
          <w:lang w:eastAsia="ru-RU"/>
        </w:rPr>
        <w:t xml:space="preserve">. </w:t>
      </w:r>
      <w:r w:rsidR="00C414DF" w:rsidRPr="009C06FE">
        <w:rPr>
          <w:rFonts w:ascii="Times New Roman" w:eastAsia="Times New Roman" w:hAnsi="Times New Roman" w:cs="Times New Roman"/>
          <w:color w:val="1D1D1B"/>
          <w:sz w:val="28"/>
          <w:szCs w:val="28"/>
          <w:lang w:eastAsia="ru-RU"/>
        </w:rPr>
        <w:t>Непроизводительный расход воды позволяет снизить надёжная гидроизоляция дна и стенок каналов. Эта же мера препятствует засолению почв в засушливых районах. Другой способ экономного расходования воды для полива – подведение воды непосредственно к корневой системе растений.</w:t>
      </w:r>
    </w:p>
    <w:p w:rsidR="00460BF5" w:rsidRPr="009C06FE" w:rsidRDefault="00460BF5" w:rsidP="009C06FE">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2. Наиболее эффективный путь защиты водоемов от загрязнений – </w:t>
      </w:r>
      <w:r w:rsidRPr="009C06FE">
        <w:rPr>
          <w:rFonts w:ascii="Times New Roman" w:eastAsia="Times New Roman" w:hAnsi="Times New Roman" w:cs="Times New Roman"/>
          <w:b/>
          <w:bCs/>
          <w:color w:val="000000"/>
          <w:sz w:val="28"/>
          <w:szCs w:val="28"/>
          <w:lang w:eastAsia="ru-RU"/>
        </w:rPr>
        <w:t>это создание безотходного производства</w:t>
      </w:r>
      <w:r w:rsidRPr="009C06FE">
        <w:rPr>
          <w:rFonts w:ascii="Times New Roman" w:eastAsia="Times New Roman" w:hAnsi="Times New Roman" w:cs="Times New Roman"/>
          <w:color w:val="000000"/>
          <w:sz w:val="28"/>
          <w:szCs w:val="28"/>
          <w:lang w:eastAsia="ru-RU"/>
        </w:rPr>
        <w:t>, когда отходы одной ступени производственного цикла используются как сырье для другой. Однако в настоящее время не существует универсальной бессточной системы, пригодной для различных отраслей народного хозяйства.</w:t>
      </w:r>
    </w:p>
    <w:tbl>
      <w:tblPr>
        <w:tblpPr w:leftFromText="45" w:rightFromText="45" w:vertAnchor="text"/>
        <w:tblW w:w="7050" w:type="dxa"/>
        <w:shd w:val="clear" w:color="auto" w:fill="FFFFFF"/>
        <w:tblCellMar>
          <w:top w:w="105" w:type="dxa"/>
          <w:left w:w="105" w:type="dxa"/>
          <w:bottom w:w="105" w:type="dxa"/>
          <w:right w:w="105" w:type="dxa"/>
        </w:tblCellMar>
        <w:tblLook w:val="04A0"/>
      </w:tblPr>
      <w:tblGrid>
        <w:gridCol w:w="7050"/>
      </w:tblGrid>
      <w:tr w:rsidR="00460BF5" w:rsidRPr="009C06FE" w:rsidTr="00460BF5">
        <w:tc>
          <w:tcPr>
            <w:tcW w:w="6840" w:type="dxa"/>
            <w:tcBorders>
              <w:top w:val="nil"/>
              <w:left w:val="nil"/>
              <w:bottom w:val="nil"/>
              <w:right w:val="nil"/>
            </w:tcBorders>
            <w:shd w:val="clear" w:color="auto" w:fill="FFFFFF"/>
            <w:tcMar>
              <w:top w:w="0" w:type="dxa"/>
              <w:left w:w="0" w:type="dxa"/>
              <w:bottom w:w="0" w:type="dxa"/>
              <w:right w:w="0" w:type="dxa"/>
            </w:tcMar>
            <w:hideMark/>
          </w:tcPr>
          <w:p w:rsidR="00460BF5" w:rsidRPr="009C06FE" w:rsidRDefault="00460BF5" w:rsidP="009C06FE">
            <w:pPr>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noProof/>
                <w:color w:val="000000"/>
                <w:sz w:val="28"/>
                <w:szCs w:val="28"/>
                <w:lang w:eastAsia="ru-RU"/>
              </w:rPr>
              <w:lastRenderedPageBreak/>
              <w:drawing>
                <wp:inline distT="0" distB="0" distL="0" distR="0">
                  <wp:extent cx="4311015" cy="3265805"/>
                  <wp:effectExtent l="19050" t="0" r="0" b="0"/>
                  <wp:docPr id="43" name="Рисунок 43" descr="https://fsd.multiurok.ru/html/2019/03/09/s_5c83fcdf69b39/110910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19/03/09/s_5c83fcdf69b39/1109108_2.png"/>
                          <pic:cNvPicPr>
                            <a:picLocks noChangeAspect="1" noChangeArrowheads="1"/>
                          </pic:cNvPicPr>
                        </pic:nvPicPr>
                        <pic:blipFill>
                          <a:blip r:embed="rId8" cstate="print"/>
                          <a:srcRect/>
                          <a:stretch>
                            <a:fillRect/>
                          </a:stretch>
                        </pic:blipFill>
                        <pic:spPr bwMode="auto">
                          <a:xfrm>
                            <a:off x="0" y="0"/>
                            <a:ext cx="4311015" cy="3265805"/>
                          </a:xfrm>
                          <a:prstGeom prst="rect">
                            <a:avLst/>
                          </a:prstGeom>
                          <a:noFill/>
                          <a:ln w="9525">
                            <a:noFill/>
                            <a:miter lim="800000"/>
                            <a:headEnd/>
                            <a:tailEnd/>
                          </a:ln>
                        </pic:spPr>
                      </pic:pic>
                    </a:graphicData>
                  </a:graphic>
                </wp:inline>
              </w:drawing>
            </w:r>
          </w:p>
        </w:tc>
      </w:tr>
      <w:tr w:rsidR="00460BF5" w:rsidRPr="009C06FE" w:rsidTr="00460BF5">
        <w:tc>
          <w:tcPr>
            <w:tcW w:w="6840" w:type="dxa"/>
            <w:tcBorders>
              <w:top w:val="nil"/>
              <w:left w:val="nil"/>
              <w:bottom w:val="nil"/>
              <w:right w:val="nil"/>
            </w:tcBorders>
            <w:shd w:val="clear" w:color="auto" w:fill="FFFFFF"/>
            <w:tcMar>
              <w:top w:w="0" w:type="dxa"/>
              <w:left w:w="0" w:type="dxa"/>
              <w:bottom w:w="0" w:type="dxa"/>
              <w:right w:w="0" w:type="dxa"/>
            </w:tcMar>
            <w:hideMark/>
          </w:tcPr>
          <w:p w:rsidR="00460BF5" w:rsidRPr="009C06FE" w:rsidRDefault="00460BF5" w:rsidP="009C06FE">
            <w:pPr>
              <w:spacing w:after="0"/>
              <w:ind w:firstLine="567"/>
              <w:jc w:val="both"/>
              <w:rPr>
                <w:rFonts w:ascii="Times New Roman" w:eastAsia="Times New Roman" w:hAnsi="Times New Roman" w:cs="Times New Roman"/>
                <w:color w:val="000000"/>
                <w:sz w:val="28"/>
                <w:szCs w:val="28"/>
                <w:lang w:eastAsia="ru-RU"/>
              </w:rPr>
            </w:pPr>
            <w:r w:rsidRPr="009C06FE">
              <w:rPr>
                <w:rFonts w:ascii="Times New Roman" w:eastAsia="Times New Roman" w:hAnsi="Times New Roman" w:cs="Times New Roman"/>
                <w:color w:val="000000"/>
                <w:sz w:val="28"/>
                <w:szCs w:val="28"/>
                <w:lang w:eastAsia="ru-RU"/>
              </w:rPr>
              <w:t>Рис. 2. Схема процессов распределения и разрушения нефти, разлитой в море</w:t>
            </w:r>
          </w:p>
        </w:tc>
      </w:tr>
    </w:tbl>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C414DF" w:rsidRDefault="00C414DF" w:rsidP="009C06FE">
      <w:pPr>
        <w:spacing w:after="0"/>
        <w:ind w:firstLine="567"/>
        <w:jc w:val="both"/>
        <w:rPr>
          <w:rFonts w:ascii="Times New Roman" w:eastAsia="Times New Roman" w:hAnsi="Times New Roman" w:cs="Times New Roman"/>
          <w:color w:val="252525"/>
          <w:sz w:val="28"/>
          <w:szCs w:val="28"/>
          <w:shd w:val="clear" w:color="auto" w:fill="FFFFFF"/>
          <w:lang w:eastAsia="ru-RU"/>
        </w:rPr>
      </w:pPr>
    </w:p>
    <w:p w:rsidR="00460BF5" w:rsidRPr="009C06FE" w:rsidRDefault="00460BF5" w:rsidP="009C06FE">
      <w:pPr>
        <w:spacing w:after="0"/>
        <w:ind w:firstLine="567"/>
        <w:jc w:val="both"/>
        <w:rPr>
          <w:rFonts w:ascii="Times New Roman" w:eastAsia="Times New Roman" w:hAnsi="Times New Roman" w:cs="Times New Roman"/>
          <w:sz w:val="28"/>
          <w:szCs w:val="28"/>
          <w:lang w:eastAsia="ru-RU"/>
        </w:rPr>
      </w:pPr>
      <w:r w:rsidRPr="009C06FE">
        <w:rPr>
          <w:rFonts w:ascii="Times New Roman" w:eastAsia="Times New Roman" w:hAnsi="Times New Roman" w:cs="Times New Roman"/>
          <w:color w:val="252525"/>
          <w:sz w:val="28"/>
          <w:szCs w:val="28"/>
          <w:shd w:val="clear" w:color="auto" w:fill="FFFFFF"/>
          <w:lang w:eastAsia="ru-RU"/>
        </w:rPr>
        <w:t>3. </w:t>
      </w:r>
      <w:r w:rsidRPr="009C06FE">
        <w:rPr>
          <w:rFonts w:ascii="Times New Roman" w:eastAsia="Times New Roman" w:hAnsi="Times New Roman" w:cs="Times New Roman"/>
          <w:b/>
          <w:bCs/>
          <w:color w:val="252525"/>
          <w:sz w:val="28"/>
          <w:szCs w:val="28"/>
          <w:shd w:val="clear" w:color="auto" w:fill="FFFFFF"/>
          <w:lang w:eastAsia="ru-RU"/>
        </w:rPr>
        <w:t>Очистка сточных вод</w:t>
      </w:r>
      <w:r w:rsidRPr="009C06FE">
        <w:rPr>
          <w:rFonts w:ascii="Times New Roman" w:eastAsia="Times New Roman" w:hAnsi="Times New Roman" w:cs="Times New Roman"/>
          <w:color w:val="252525"/>
          <w:sz w:val="28"/>
          <w:szCs w:val="28"/>
          <w:shd w:val="clear" w:color="auto" w:fill="FFFFFF"/>
          <w:lang w:eastAsia="ru-RU"/>
        </w:rPr>
        <w:t>. В зависимости от степени и характера загрязнения применяют механические, химические и биологические методы очистки сточных вод.</w:t>
      </w:r>
    </w:p>
    <w:p w:rsidR="00C414DF" w:rsidRDefault="00C414DF" w:rsidP="009C06FE">
      <w:pPr>
        <w:shd w:val="clear" w:color="auto" w:fill="FFFFFF"/>
        <w:spacing w:after="0"/>
        <w:ind w:firstLine="567"/>
        <w:jc w:val="both"/>
        <w:rPr>
          <w:rFonts w:ascii="Times New Roman" w:eastAsia="Times New Roman" w:hAnsi="Times New Roman" w:cs="Times New Roman"/>
          <w:b/>
          <w:bCs/>
          <w:color w:val="000000"/>
          <w:sz w:val="28"/>
          <w:szCs w:val="28"/>
          <w:lang w:eastAsia="ru-RU"/>
        </w:rPr>
      </w:pPr>
    </w:p>
    <w:p w:rsidR="00460BF5" w:rsidRPr="009C06FE" w:rsidRDefault="00460BF5" w:rsidP="009C06FE">
      <w:pPr>
        <w:spacing w:after="0"/>
        <w:ind w:firstLine="567"/>
        <w:jc w:val="both"/>
        <w:rPr>
          <w:rFonts w:ascii="Times New Roman" w:hAnsi="Times New Roman" w:cs="Times New Roman"/>
          <w:color w:val="1D1D1B"/>
          <w:sz w:val="28"/>
          <w:szCs w:val="28"/>
        </w:rPr>
      </w:pPr>
    </w:p>
    <w:p w:rsidR="00460BF5" w:rsidRPr="009C06FE" w:rsidRDefault="00460BF5" w:rsidP="009C06FE">
      <w:pPr>
        <w:spacing w:after="0"/>
        <w:ind w:firstLine="567"/>
        <w:jc w:val="both"/>
        <w:rPr>
          <w:rFonts w:ascii="Times New Roman" w:hAnsi="Times New Roman" w:cs="Times New Roman"/>
          <w:sz w:val="28"/>
          <w:szCs w:val="28"/>
        </w:rPr>
      </w:pPr>
    </w:p>
    <w:sectPr w:rsidR="00460BF5" w:rsidRPr="009C06FE" w:rsidSect="009C06FE">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EC2DEC"/>
    <w:rsid w:val="00033970"/>
    <w:rsid w:val="00370716"/>
    <w:rsid w:val="0040708A"/>
    <w:rsid w:val="00460BF5"/>
    <w:rsid w:val="008D31D1"/>
    <w:rsid w:val="00980F03"/>
    <w:rsid w:val="009C06FE"/>
    <w:rsid w:val="00BE3F72"/>
    <w:rsid w:val="00C414DF"/>
    <w:rsid w:val="00C71DC2"/>
    <w:rsid w:val="00E32B08"/>
    <w:rsid w:val="00E7720F"/>
    <w:rsid w:val="00E82AD0"/>
    <w:rsid w:val="00EC2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DEC"/>
  </w:style>
  <w:style w:type="paragraph" w:styleId="2">
    <w:name w:val="heading 2"/>
    <w:basedOn w:val="a"/>
    <w:link w:val="20"/>
    <w:uiPriority w:val="9"/>
    <w:qFormat/>
    <w:rsid w:val="003707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8D31D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7071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370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707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716"/>
    <w:rPr>
      <w:rFonts w:ascii="Tahoma" w:hAnsi="Tahoma" w:cs="Tahoma"/>
      <w:sz w:val="16"/>
      <w:szCs w:val="16"/>
    </w:rPr>
  </w:style>
  <w:style w:type="character" w:customStyle="1" w:styleId="50">
    <w:name w:val="Заголовок 5 Знак"/>
    <w:basedOn w:val="a0"/>
    <w:link w:val="5"/>
    <w:uiPriority w:val="9"/>
    <w:semiHidden/>
    <w:rsid w:val="008D31D1"/>
    <w:rPr>
      <w:rFonts w:asciiTheme="majorHAnsi" w:eastAsiaTheme="majorEastAsia" w:hAnsiTheme="majorHAnsi" w:cstheme="majorBidi"/>
      <w:color w:val="243F60" w:themeColor="accent1" w:themeShade="7F"/>
    </w:rPr>
  </w:style>
  <w:style w:type="character" w:customStyle="1" w:styleId="dnd-word-place">
    <w:name w:val="dnd-word-place"/>
    <w:basedOn w:val="a0"/>
    <w:rsid w:val="00460BF5"/>
  </w:style>
  <w:style w:type="character" w:styleId="a6">
    <w:name w:val="Strong"/>
    <w:basedOn w:val="a0"/>
    <w:uiPriority w:val="22"/>
    <w:qFormat/>
    <w:rsid w:val="00460BF5"/>
    <w:rPr>
      <w:b/>
      <w:bCs/>
    </w:rPr>
  </w:style>
  <w:style w:type="character" w:styleId="a7">
    <w:name w:val="Hyperlink"/>
    <w:basedOn w:val="a0"/>
    <w:uiPriority w:val="99"/>
    <w:unhideWhenUsed/>
    <w:rsid w:val="0003397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6654561">
      <w:bodyDiv w:val="1"/>
      <w:marLeft w:val="0"/>
      <w:marRight w:val="0"/>
      <w:marTop w:val="0"/>
      <w:marBottom w:val="0"/>
      <w:divBdr>
        <w:top w:val="none" w:sz="0" w:space="0" w:color="auto"/>
        <w:left w:val="none" w:sz="0" w:space="0" w:color="auto"/>
        <w:bottom w:val="none" w:sz="0" w:space="0" w:color="auto"/>
        <w:right w:val="none" w:sz="0" w:space="0" w:color="auto"/>
      </w:divBdr>
    </w:div>
    <w:div w:id="351763215">
      <w:bodyDiv w:val="1"/>
      <w:marLeft w:val="0"/>
      <w:marRight w:val="0"/>
      <w:marTop w:val="0"/>
      <w:marBottom w:val="0"/>
      <w:divBdr>
        <w:top w:val="none" w:sz="0" w:space="0" w:color="auto"/>
        <w:left w:val="none" w:sz="0" w:space="0" w:color="auto"/>
        <w:bottom w:val="none" w:sz="0" w:space="0" w:color="auto"/>
        <w:right w:val="none" w:sz="0" w:space="0" w:color="auto"/>
      </w:divBdr>
      <w:divsChild>
        <w:div w:id="48575806">
          <w:marLeft w:val="0"/>
          <w:marRight w:val="0"/>
          <w:marTop w:val="0"/>
          <w:marBottom w:val="0"/>
          <w:divBdr>
            <w:top w:val="none" w:sz="0" w:space="0" w:color="auto"/>
            <w:left w:val="none" w:sz="0" w:space="0" w:color="auto"/>
            <w:bottom w:val="none" w:sz="0" w:space="0" w:color="auto"/>
            <w:right w:val="none" w:sz="0" w:space="0" w:color="auto"/>
          </w:divBdr>
          <w:divsChild>
            <w:div w:id="992295646">
              <w:marLeft w:val="0"/>
              <w:marRight w:val="0"/>
              <w:marTop w:val="0"/>
              <w:marBottom w:val="0"/>
              <w:divBdr>
                <w:top w:val="none" w:sz="0" w:space="0" w:color="auto"/>
                <w:left w:val="none" w:sz="0" w:space="0" w:color="auto"/>
                <w:bottom w:val="none" w:sz="0" w:space="0" w:color="auto"/>
                <w:right w:val="none" w:sz="0" w:space="0" w:color="auto"/>
              </w:divBdr>
              <w:divsChild>
                <w:div w:id="793982050">
                  <w:marLeft w:val="0"/>
                  <w:marRight w:val="0"/>
                  <w:marTop w:val="0"/>
                  <w:marBottom w:val="0"/>
                  <w:divBdr>
                    <w:top w:val="none" w:sz="0" w:space="0" w:color="auto"/>
                    <w:left w:val="none" w:sz="0" w:space="0" w:color="auto"/>
                    <w:bottom w:val="none" w:sz="0" w:space="0" w:color="auto"/>
                    <w:right w:val="none" w:sz="0" w:space="0" w:color="auto"/>
                  </w:divBdr>
                  <w:divsChild>
                    <w:div w:id="459418178">
                      <w:marLeft w:val="0"/>
                      <w:marRight w:val="0"/>
                      <w:marTop w:val="0"/>
                      <w:marBottom w:val="0"/>
                      <w:divBdr>
                        <w:top w:val="none" w:sz="0" w:space="0" w:color="auto"/>
                        <w:left w:val="none" w:sz="0" w:space="0" w:color="auto"/>
                        <w:bottom w:val="none" w:sz="0" w:space="0" w:color="auto"/>
                        <w:right w:val="none" w:sz="0" w:space="0" w:color="auto"/>
                      </w:divBdr>
                      <w:divsChild>
                        <w:div w:id="20582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43156">
      <w:bodyDiv w:val="1"/>
      <w:marLeft w:val="0"/>
      <w:marRight w:val="0"/>
      <w:marTop w:val="0"/>
      <w:marBottom w:val="0"/>
      <w:divBdr>
        <w:top w:val="none" w:sz="0" w:space="0" w:color="auto"/>
        <w:left w:val="none" w:sz="0" w:space="0" w:color="auto"/>
        <w:bottom w:val="none" w:sz="0" w:space="0" w:color="auto"/>
        <w:right w:val="none" w:sz="0" w:space="0" w:color="auto"/>
      </w:divBdr>
      <w:divsChild>
        <w:div w:id="919221389">
          <w:marLeft w:val="37"/>
          <w:marRight w:val="37"/>
          <w:marTop w:val="94"/>
          <w:marBottom w:val="94"/>
          <w:divBdr>
            <w:top w:val="single" w:sz="8" w:space="5" w:color="32D7C0"/>
            <w:left w:val="single" w:sz="8" w:space="19" w:color="32D7C0"/>
            <w:bottom w:val="single" w:sz="8" w:space="7" w:color="32D7C0"/>
            <w:right w:val="single" w:sz="8" w:space="19" w:color="32D7C0"/>
          </w:divBdr>
        </w:div>
        <w:div w:id="502672803">
          <w:marLeft w:val="37"/>
          <w:marRight w:val="37"/>
          <w:marTop w:val="94"/>
          <w:marBottom w:val="94"/>
          <w:divBdr>
            <w:top w:val="single" w:sz="8" w:space="5" w:color="32D7C0"/>
            <w:left w:val="single" w:sz="8" w:space="19" w:color="32D7C0"/>
            <w:bottom w:val="single" w:sz="8" w:space="7" w:color="32D7C0"/>
            <w:right w:val="single" w:sz="8" w:space="19" w:color="32D7C0"/>
          </w:divBdr>
        </w:div>
        <w:div w:id="1575554280">
          <w:marLeft w:val="37"/>
          <w:marRight w:val="37"/>
          <w:marTop w:val="94"/>
          <w:marBottom w:val="94"/>
          <w:divBdr>
            <w:top w:val="single" w:sz="8" w:space="5" w:color="32D7C0"/>
            <w:left w:val="single" w:sz="8" w:space="19" w:color="32D7C0"/>
            <w:bottom w:val="single" w:sz="8" w:space="7" w:color="32D7C0"/>
            <w:right w:val="single" w:sz="8" w:space="19" w:color="32D7C0"/>
          </w:divBdr>
        </w:div>
        <w:div w:id="798453288">
          <w:marLeft w:val="37"/>
          <w:marRight w:val="37"/>
          <w:marTop w:val="94"/>
          <w:marBottom w:val="94"/>
          <w:divBdr>
            <w:top w:val="single" w:sz="8" w:space="5" w:color="32D7C0"/>
            <w:left w:val="single" w:sz="8" w:space="19" w:color="32D7C0"/>
            <w:bottom w:val="single" w:sz="8" w:space="7" w:color="32D7C0"/>
            <w:right w:val="single" w:sz="8" w:space="19" w:color="32D7C0"/>
          </w:divBdr>
        </w:div>
        <w:div w:id="614597247">
          <w:marLeft w:val="37"/>
          <w:marRight w:val="37"/>
          <w:marTop w:val="94"/>
          <w:marBottom w:val="94"/>
          <w:divBdr>
            <w:top w:val="single" w:sz="8" w:space="5" w:color="32D7C0"/>
            <w:left w:val="single" w:sz="8" w:space="19" w:color="32D7C0"/>
            <w:bottom w:val="single" w:sz="8" w:space="7" w:color="32D7C0"/>
            <w:right w:val="single" w:sz="8" w:space="19" w:color="32D7C0"/>
          </w:divBdr>
        </w:div>
        <w:div w:id="1182283160">
          <w:marLeft w:val="37"/>
          <w:marRight w:val="37"/>
          <w:marTop w:val="94"/>
          <w:marBottom w:val="94"/>
          <w:divBdr>
            <w:top w:val="single" w:sz="8" w:space="5" w:color="32D7C0"/>
            <w:left w:val="single" w:sz="8" w:space="19" w:color="32D7C0"/>
            <w:bottom w:val="single" w:sz="8" w:space="7" w:color="32D7C0"/>
            <w:right w:val="single" w:sz="8" w:space="19" w:color="32D7C0"/>
          </w:divBdr>
        </w:div>
      </w:divsChild>
    </w:div>
    <w:div w:id="432743699">
      <w:bodyDiv w:val="1"/>
      <w:marLeft w:val="0"/>
      <w:marRight w:val="0"/>
      <w:marTop w:val="0"/>
      <w:marBottom w:val="0"/>
      <w:divBdr>
        <w:top w:val="none" w:sz="0" w:space="0" w:color="auto"/>
        <w:left w:val="none" w:sz="0" w:space="0" w:color="auto"/>
        <w:bottom w:val="none" w:sz="0" w:space="0" w:color="auto"/>
        <w:right w:val="none" w:sz="0" w:space="0" w:color="auto"/>
      </w:divBdr>
      <w:divsChild>
        <w:div w:id="1918979558">
          <w:marLeft w:val="0"/>
          <w:marRight w:val="0"/>
          <w:marTop w:val="0"/>
          <w:marBottom w:val="0"/>
          <w:divBdr>
            <w:top w:val="none" w:sz="0" w:space="0" w:color="auto"/>
            <w:left w:val="none" w:sz="0" w:space="0" w:color="auto"/>
            <w:bottom w:val="none" w:sz="0" w:space="0" w:color="auto"/>
            <w:right w:val="none" w:sz="0" w:space="0" w:color="auto"/>
          </w:divBdr>
          <w:divsChild>
            <w:div w:id="1844928889">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 w:id="459416942">
      <w:bodyDiv w:val="1"/>
      <w:marLeft w:val="0"/>
      <w:marRight w:val="0"/>
      <w:marTop w:val="0"/>
      <w:marBottom w:val="0"/>
      <w:divBdr>
        <w:top w:val="none" w:sz="0" w:space="0" w:color="auto"/>
        <w:left w:val="none" w:sz="0" w:space="0" w:color="auto"/>
        <w:bottom w:val="none" w:sz="0" w:space="0" w:color="auto"/>
        <w:right w:val="none" w:sz="0" w:space="0" w:color="auto"/>
      </w:divBdr>
    </w:div>
    <w:div w:id="599409216">
      <w:bodyDiv w:val="1"/>
      <w:marLeft w:val="0"/>
      <w:marRight w:val="0"/>
      <w:marTop w:val="0"/>
      <w:marBottom w:val="0"/>
      <w:divBdr>
        <w:top w:val="none" w:sz="0" w:space="0" w:color="auto"/>
        <w:left w:val="none" w:sz="0" w:space="0" w:color="auto"/>
        <w:bottom w:val="none" w:sz="0" w:space="0" w:color="auto"/>
        <w:right w:val="none" w:sz="0" w:space="0" w:color="auto"/>
      </w:divBdr>
      <w:divsChild>
        <w:div w:id="1198349459">
          <w:marLeft w:val="37"/>
          <w:marRight w:val="37"/>
          <w:marTop w:val="94"/>
          <w:marBottom w:val="94"/>
          <w:divBdr>
            <w:top w:val="single" w:sz="8" w:space="5" w:color="32D7C0"/>
            <w:left w:val="single" w:sz="8" w:space="19" w:color="32D7C0"/>
            <w:bottom w:val="single" w:sz="8" w:space="7" w:color="32D7C0"/>
            <w:right w:val="single" w:sz="8" w:space="19" w:color="32D7C0"/>
          </w:divBdr>
        </w:div>
        <w:div w:id="407507076">
          <w:marLeft w:val="37"/>
          <w:marRight w:val="37"/>
          <w:marTop w:val="94"/>
          <w:marBottom w:val="94"/>
          <w:divBdr>
            <w:top w:val="single" w:sz="8" w:space="5" w:color="32D7C0"/>
            <w:left w:val="single" w:sz="8" w:space="19" w:color="32D7C0"/>
            <w:bottom w:val="single" w:sz="8" w:space="7" w:color="32D7C0"/>
            <w:right w:val="single" w:sz="8" w:space="19" w:color="32D7C0"/>
          </w:divBdr>
        </w:div>
        <w:div w:id="659962825">
          <w:marLeft w:val="37"/>
          <w:marRight w:val="37"/>
          <w:marTop w:val="94"/>
          <w:marBottom w:val="94"/>
          <w:divBdr>
            <w:top w:val="single" w:sz="8" w:space="5" w:color="32D7C0"/>
            <w:left w:val="single" w:sz="8" w:space="19" w:color="32D7C0"/>
            <w:bottom w:val="single" w:sz="8" w:space="7" w:color="32D7C0"/>
            <w:right w:val="single" w:sz="8" w:space="19" w:color="32D7C0"/>
          </w:divBdr>
        </w:div>
        <w:div w:id="659383884">
          <w:marLeft w:val="37"/>
          <w:marRight w:val="37"/>
          <w:marTop w:val="94"/>
          <w:marBottom w:val="94"/>
          <w:divBdr>
            <w:top w:val="single" w:sz="8" w:space="5" w:color="32D7C0"/>
            <w:left w:val="single" w:sz="8" w:space="19" w:color="32D7C0"/>
            <w:bottom w:val="single" w:sz="8" w:space="7" w:color="32D7C0"/>
            <w:right w:val="single" w:sz="8" w:space="19" w:color="32D7C0"/>
          </w:divBdr>
        </w:div>
        <w:div w:id="123354780">
          <w:marLeft w:val="37"/>
          <w:marRight w:val="37"/>
          <w:marTop w:val="94"/>
          <w:marBottom w:val="94"/>
          <w:divBdr>
            <w:top w:val="single" w:sz="8" w:space="5" w:color="32D7C0"/>
            <w:left w:val="single" w:sz="8" w:space="19" w:color="32D7C0"/>
            <w:bottom w:val="single" w:sz="8" w:space="7" w:color="32D7C0"/>
            <w:right w:val="single" w:sz="8" w:space="19" w:color="32D7C0"/>
          </w:divBdr>
        </w:div>
        <w:div w:id="100952082">
          <w:marLeft w:val="37"/>
          <w:marRight w:val="37"/>
          <w:marTop w:val="94"/>
          <w:marBottom w:val="94"/>
          <w:divBdr>
            <w:top w:val="single" w:sz="8" w:space="5" w:color="32D7C0"/>
            <w:left w:val="single" w:sz="8" w:space="19" w:color="32D7C0"/>
            <w:bottom w:val="single" w:sz="8" w:space="7" w:color="32D7C0"/>
            <w:right w:val="single" w:sz="8" w:space="19" w:color="32D7C0"/>
          </w:divBdr>
        </w:div>
      </w:divsChild>
    </w:div>
    <w:div w:id="670137242">
      <w:bodyDiv w:val="1"/>
      <w:marLeft w:val="0"/>
      <w:marRight w:val="0"/>
      <w:marTop w:val="0"/>
      <w:marBottom w:val="0"/>
      <w:divBdr>
        <w:top w:val="none" w:sz="0" w:space="0" w:color="auto"/>
        <w:left w:val="none" w:sz="0" w:space="0" w:color="auto"/>
        <w:bottom w:val="none" w:sz="0" w:space="0" w:color="auto"/>
        <w:right w:val="none" w:sz="0" w:space="0" w:color="auto"/>
      </w:divBdr>
      <w:divsChild>
        <w:div w:id="1284463712">
          <w:marLeft w:val="0"/>
          <w:marRight w:val="0"/>
          <w:marTop w:val="374"/>
          <w:marBottom w:val="374"/>
          <w:divBdr>
            <w:top w:val="none" w:sz="0" w:space="0" w:color="auto"/>
            <w:left w:val="none" w:sz="0" w:space="0" w:color="auto"/>
            <w:bottom w:val="none" w:sz="0" w:space="0" w:color="auto"/>
            <w:right w:val="none" w:sz="0" w:space="0" w:color="auto"/>
          </w:divBdr>
        </w:div>
        <w:div w:id="2036080593">
          <w:marLeft w:val="0"/>
          <w:marRight w:val="0"/>
          <w:marTop w:val="655"/>
          <w:marBottom w:val="0"/>
          <w:divBdr>
            <w:top w:val="none" w:sz="0" w:space="0" w:color="auto"/>
            <w:left w:val="none" w:sz="0" w:space="0" w:color="auto"/>
            <w:bottom w:val="none" w:sz="0" w:space="0" w:color="auto"/>
            <w:right w:val="none" w:sz="0" w:space="0" w:color="auto"/>
          </w:divBdr>
        </w:div>
      </w:divsChild>
    </w:div>
    <w:div w:id="735472680">
      <w:bodyDiv w:val="1"/>
      <w:marLeft w:val="0"/>
      <w:marRight w:val="0"/>
      <w:marTop w:val="0"/>
      <w:marBottom w:val="0"/>
      <w:divBdr>
        <w:top w:val="none" w:sz="0" w:space="0" w:color="auto"/>
        <w:left w:val="none" w:sz="0" w:space="0" w:color="auto"/>
        <w:bottom w:val="none" w:sz="0" w:space="0" w:color="auto"/>
        <w:right w:val="none" w:sz="0" w:space="0" w:color="auto"/>
      </w:divBdr>
    </w:div>
    <w:div w:id="942691676">
      <w:bodyDiv w:val="1"/>
      <w:marLeft w:val="0"/>
      <w:marRight w:val="0"/>
      <w:marTop w:val="0"/>
      <w:marBottom w:val="0"/>
      <w:divBdr>
        <w:top w:val="none" w:sz="0" w:space="0" w:color="auto"/>
        <w:left w:val="none" w:sz="0" w:space="0" w:color="auto"/>
        <w:bottom w:val="none" w:sz="0" w:space="0" w:color="auto"/>
        <w:right w:val="none" w:sz="0" w:space="0" w:color="auto"/>
      </w:divBdr>
      <w:divsChild>
        <w:div w:id="1397318829">
          <w:marLeft w:val="0"/>
          <w:marRight w:val="0"/>
          <w:marTop w:val="281"/>
          <w:marBottom w:val="281"/>
          <w:divBdr>
            <w:top w:val="none" w:sz="0" w:space="0" w:color="auto"/>
            <w:left w:val="none" w:sz="0" w:space="0" w:color="auto"/>
            <w:bottom w:val="none" w:sz="0" w:space="0" w:color="auto"/>
            <w:right w:val="none" w:sz="0" w:space="0" w:color="auto"/>
          </w:divBdr>
        </w:div>
        <w:div w:id="1950315776">
          <w:marLeft w:val="0"/>
          <w:marRight w:val="0"/>
          <w:marTop w:val="281"/>
          <w:marBottom w:val="281"/>
          <w:divBdr>
            <w:top w:val="none" w:sz="0" w:space="0" w:color="auto"/>
            <w:left w:val="none" w:sz="0" w:space="0" w:color="auto"/>
            <w:bottom w:val="none" w:sz="0" w:space="0" w:color="auto"/>
            <w:right w:val="none" w:sz="0" w:space="0" w:color="auto"/>
          </w:divBdr>
        </w:div>
        <w:div w:id="552237314">
          <w:marLeft w:val="0"/>
          <w:marRight w:val="0"/>
          <w:marTop w:val="281"/>
          <w:marBottom w:val="281"/>
          <w:divBdr>
            <w:top w:val="none" w:sz="0" w:space="0" w:color="auto"/>
            <w:left w:val="none" w:sz="0" w:space="0" w:color="auto"/>
            <w:bottom w:val="none" w:sz="0" w:space="0" w:color="auto"/>
            <w:right w:val="none" w:sz="0" w:space="0" w:color="auto"/>
          </w:divBdr>
        </w:div>
        <w:div w:id="1702393198">
          <w:marLeft w:val="0"/>
          <w:marRight w:val="0"/>
          <w:marTop w:val="281"/>
          <w:marBottom w:val="281"/>
          <w:divBdr>
            <w:top w:val="none" w:sz="0" w:space="0" w:color="auto"/>
            <w:left w:val="none" w:sz="0" w:space="0" w:color="auto"/>
            <w:bottom w:val="none" w:sz="0" w:space="0" w:color="auto"/>
            <w:right w:val="none" w:sz="0" w:space="0" w:color="auto"/>
          </w:divBdr>
        </w:div>
      </w:divsChild>
    </w:div>
    <w:div w:id="1021667611">
      <w:bodyDiv w:val="1"/>
      <w:marLeft w:val="0"/>
      <w:marRight w:val="0"/>
      <w:marTop w:val="0"/>
      <w:marBottom w:val="0"/>
      <w:divBdr>
        <w:top w:val="none" w:sz="0" w:space="0" w:color="auto"/>
        <w:left w:val="none" w:sz="0" w:space="0" w:color="auto"/>
        <w:bottom w:val="none" w:sz="0" w:space="0" w:color="auto"/>
        <w:right w:val="none" w:sz="0" w:space="0" w:color="auto"/>
      </w:divBdr>
      <w:divsChild>
        <w:div w:id="487983737">
          <w:marLeft w:val="187"/>
          <w:marRight w:val="187"/>
          <w:marTop w:val="187"/>
          <w:marBottom w:val="187"/>
          <w:divBdr>
            <w:top w:val="none" w:sz="0" w:space="0" w:color="auto"/>
            <w:left w:val="none" w:sz="0" w:space="0" w:color="auto"/>
            <w:bottom w:val="none" w:sz="0" w:space="0" w:color="auto"/>
            <w:right w:val="none" w:sz="0" w:space="0" w:color="auto"/>
          </w:divBdr>
          <w:divsChild>
            <w:div w:id="1686976527">
              <w:marLeft w:val="0"/>
              <w:marRight w:val="0"/>
              <w:marTop w:val="0"/>
              <w:marBottom w:val="0"/>
              <w:divBdr>
                <w:top w:val="none" w:sz="0" w:space="0" w:color="auto"/>
                <w:left w:val="none" w:sz="0" w:space="0" w:color="auto"/>
                <w:bottom w:val="none" w:sz="0" w:space="0" w:color="auto"/>
                <w:right w:val="none" w:sz="0" w:space="0" w:color="auto"/>
              </w:divBdr>
            </w:div>
          </w:divsChild>
        </w:div>
        <w:div w:id="2054229794">
          <w:marLeft w:val="187"/>
          <w:marRight w:val="187"/>
          <w:marTop w:val="187"/>
          <w:marBottom w:val="187"/>
          <w:divBdr>
            <w:top w:val="none" w:sz="0" w:space="0" w:color="auto"/>
            <w:left w:val="none" w:sz="0" w:space="0" w:color="auto"/>
            <w:bottom w:val="none" w:sz="0" w:space="0" w:color="auto"/>
            <w:right w:val="none" w:sz="0" w:space="0" w:color="auto"/>
          </w:divBdr>
          <w:divsChild>
            <w:div w:id="1484616392">
              <w:marLeft w:val="0"/>
              <w:marRight w:val="0"/>
              <w:marTop w:val="0"/>
              <w:marBottom w:val="0"/>
              <w:divBdr>
                <w:top w:val="none" w:sz="0" w:space="0" w:color="auto"/>
                <w:left w:val="none" w:sz="0" w:space="0" w:color="auto"/>
                <w:bottom w:val="none" w:sz="0" w:space="0" w:color="auto"/>
                <w:right w:val="none" w:sz="0" w:space="0" w:color="auto"/>
              </w:divBdr>
            </w:div>
          </w:divsChild>
        </w:div>
        <w:div w:id="464354665">
          <w:marLeft w:val="187"/>
          <w:marRight w:val="187"/>
          <w:marTop w:val="187"/>
          <w:marBottom w:val="187"/>
          <w:divBdr>
            <w:top w:val="none" w:sz="0" w:space="0" w:color="auto"/>
            <w:left w:val="none" w:sz="0" w:space="0" w:color="auto"/>
            <w:bottom w:val="none" w:sz="0" w:space="0" w:color="auto"/>
            <w:right w:val="none" w:sz="0" w:space="0" w:color="auto"/>
          </w:divBdr>
          <w:divsChild>
            <w:div w:id="161169650">
              <w:marLeft w:val="0"/>
              <w:marRight w:val="0"/>
              <w:marTop w:val="0"/>
              <w:marBottom w:val="0"/>
              <w:divBdr>
                <w:top w:val="none" w:sz="0" w:space="0" w:color="auto"/>
                <w:left w:val="none" w:sz="0" w:space="0" w:color="auto"/>
                <w:bottom w:val="none" w:sz="0" w:space="0" w:color="auto"/>
                <w:right w:val="none" w:sz="0" w:space="0" w:color="auto"/>
              </w:divBdr>
            </w:div>
          </w:divsChild>
        </w:div>
        <w:div w:id="1060665848">
          <w:marLeft w:val="187"/>
          <w:marRight w:val="187"/>
          <w:marTop w:val="187"/>
          <w:marBottom w:val="187"/>
          <w:divBdr>
            <w:top w:val="none" w:sz="0" w:space="0" w:color="auto"/>
            <w:left w:val="none" w:sz="0" w:space="0" w:color="auto"/>
            <w:bottom w:val="none" w:sz="0" w:space="0" w:color="auto"/>
            <w:right w:val="none" w:sz="0" w:space="0" w:color="auto"/>
          </w:divBdr>
          <w:divsChild>
            <w:div w:id="1667896279">
              <w:marLeft w:val="0"/>
              <w:marRight w:val="0"/>
              <w:marTop w:val="0"/>
              <w:marBottom w:val="0"/>
              <w:divBdr>
                <w:top w:val="none" w:sz="0" w:space="0" w:color="auto"/>
                <w:left w:val="none" w:sz="0" w:space="0" w:color="auto"/>
                <w:bottom w:val="none" w:sz="0" w:space="0" w:color="auto"/>
                <w:right w:val="none" w:sz="0" w:space="0" w:color="auto"/>
              </w:divBdr>
            </w:div>
          </w:divsChild>
        </w:div>
        <w:div w:id="1755711755">
          <w:marLeft w:val="187"/>
          <w:marRight w:val="187"/>
          <w:marTop w:val="187"/>
          <w:marBottom w:val="187"/>
          <w:divBdr>
            <w:top w:val="none" w:sz="0" w:space="0" w:color="auto"/>
            <w:left w:val="none" w:sz="0" w:space="0" w:color="auto"/>
            <w:bottom w:val="none" w:sz="0" w:space="0" w:color="auto"/>
            <w:right w:val="none" w:sz="0" w:space="0" w:color="auto"/>
          </w:divBdr>
          <w:divsChild>
            <w:div w:id="1160317422">
              <w:marLeft w:val="0"/>
              <w:marRight w:val="0"/>
              <w:marTop w:val="0"/>
              <w:marBottom w:val="0"/>
              <w:divBdr>
                <w:top w:val="none" w:sz="0" w:space="0" w:color="auto"/>
                <w:left w:val="none" w:sz="0" w:space="0" w:color="auto"/>
                <w:bottom w:val="none" w:sz="0" w:space="0" w:color="auto"/>
                <w:right w:val="none" w:sz="0" w:space="0" w:color="auto"/>
              </w:divBdr>
            </w:div>
          </w:divsChild>
        </w:div>
        <w:div w:id="942884818">
          <w:marLeft w:val="187"/>
          <w:marRight w:val="187"/>
          <w:marTop w:val="187"/>
          <w:marBottom w:val="187"/>
          <w:divBdr>
            <w:top w:val="none" w:sz="0" w:space="0" w:color="auto"/>
            <w:left w:val="none" w:sz="0" w:space="0" w:color="auto"/>
            <w:bottom w:val="none" w:sz="0" w:space="0" w:color="auto"/>
            <w:right w:val="none" w:sz="0" w:space="0" w:color="auto"/>
          </w:divBdr>
          <w:divsChild>
            <w:div w:id="1770080833">
              <w:marLeft w:val="0"/>
              <w:marRight w:val="0"/>
              <w:marTop w:val="0"/>
              <w:marBottom w:val="0"/>
              <w:divBdr>
                <w:top w:val="none" w:sz="0" w:space="0" w:color="auto"/>
                <w:left w:val="none" w:sz="0" w:space="0" w:color="auto"/>
                <w:bottom w:val="none" w:sz="0" w:space="0" w:color="auto"/>
                <w:right w:val="none" w:sz="0" w:space="0" w:color="auto"/>
              </w:divBdr>
            </w:div>
          </w:divsChild>
        </w:div>
        <w:div w:id="1692411855">
          <w:marLeft w:val="187"/>
          <w:marRight w:val="187"/>
          <w:marTop w:val="187"/>
          <w:marBottom w:val="187"/>
          <w:divBdr>
            <w:top w:val="none" w:sz="0" w:space="0" w:color="auto"/>
            <w:left w:val="none" w:sz="0" w:space="0" w:color="auto"/>
            <w:bottom w:val="none" w:sz="0" w:space="0" w:color="auto"/>
            <w:right w:val="none" w:sz="0" w:space="0" w:color="auto"/>
          </w:divBdr>
        </w:div>
      </w:divsChild>
    </w:div>
    <w:div w:id="1696493728">
      <w:bodyDiv w:val="1"/>
      <w:marLeft w:val="0"/>
      <w:marRight w:val="0"/>
      <w:marTop w:val="0"/>
      <w:marBottom w:val="0"/>
      <w:divBdr>
        <w:top w:val="none" w:sz="0" w:space="0" w:color="auto"/>
        <w:left w:val="none" w:sz="0" w:space="0" w:color="auto"/>
        <w:bottom w:val="none" w:sz="0" w:space="0" w:color="auto"/>
        <w:right w:val="none" w:sz="0" w:space="0" w:color="auto"/>
      </w:divBdr>
    </w:div>
    <w:div w:id="1861242523">
      <w:bodyDiv w:val="1"/>
      <w:marLeft w:val="0"/>
      <w:marRight w:val="0"/>
      <w:marTop w:val="0"/>
      <w:marBottom w:val="0"/>
      <w:divBdr>
        <w:top w:val="none" w:sz="0" w:space="0" w:color="auto"/>
        <w:left w:val="none" w:sz="0" w:space="0" w:color="auto"/>
        <w:bottom w:val="none" w:sz="0" w:space="0" w:color="auto"/>
        <w:right w:val="none" w:sz="0" w:space="0" w:color="auto"/>
      </w:divBdr>
      <w:divsChild>
        <w:div w:id="129979554">
          <w:marLeft w:val="0"/>
          <w:marRight w:val="0"/>
          <w:marTop w:val="0"/>
          <w:marBottom w:val="0"/>
          <w:divBdr>
            <w:top w:val="none" w:sz="0" w:space="0" w:color="auto"/>
            <w:left w:val="none" w:sz="0" w:space="0" w:color="auto"/>
            <w:bottom w:val="none" w:sz="0" w:space="0" w:color="auto"/>
            <w:right w:val="none" w:sz="0" w:space="0" w:color="auto"/>
          </w:divBdr>
          <w:divsChild>
            <w:div w:id="1368793671">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void(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natalyaevdokova@mail.ru"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712</Words>
  <Characters>4064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4</cp:revision>
  <dcterms:created xsi:type="dcterms:W3CDTF">2020-04-22T06:04:00Z</dcterms:created>
  <dcterms:modified xsi:type="dcterms:W3CDTF">2020-04-22T07:22:00Z</dcterms:modified>
</cp:coreProperties>
</file>