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72" w:rsidRDefault="00DD486D" w:rsidP="00582972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Тема.</w:t>
      </w:r>
      <w:r w:rsidR="005829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Реформы Александра ІІ и их влияние на дальнейшее  развитие России.</w:t>
      </w:r>
    </w:p>
    <w:p w:rsidR="00582972" w:rsidRDefault="00582972" w:rsidP="00582972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ru-RU"/>
        </w:rPr>
      </w:pPr>
    </w:p>
    <w:p w:rsidR="00582972" w:rsidRPr="00950CD9" w:rsidRDefault="00582972" w:rsidP="00582972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82972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ru-RU"/>
        </w:rPr>
        <w:t xml:space="preserve"> </w:t>
      </w:r>
      <w:r w:rsidRPr="00950CD9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ru-RU"/>
        </w:rPr>
        <w:t>План темы:</w:t>
      </w:r>
    </w:p>
    <w:p w:rsidR="00582972" w:rsidRPr="00950CD9" w:rsidRDefault="00582972" w:rsidP="00582972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82972" w:rsidRPr="00950CD9" w:rsidRDefault="00582972" w:rsidP="00582972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Отмена крепостного права.</w:t>
      </w:r>
    </w:p>
    <w:p w:rsidR="00582972" w:rsidRPr="00950CD9" w:rsidRDefault="00582972" w:rsidP="00582972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Реформы земского и городского самоуправления.</w:t>
      </w:r>
      <w:r w:rsidR="00F643EE" w:rsidRPr="00F643EE">
        <w:t xml:space="preserve"> </w:t>
      </w:r>
      <w:r w:rsidR="00F643EE">
        <w:rPr>
          <w:noProof/>
          <w:lang w:eastAsia="ru-RU"/>
        </w:rPr>
        <w:drawing>
          <wp:inline distT="0" distB="0" distL="0" distR="0">
            <wp:extent cx="2482625" cy="2952000"/>
            <wp:effectExtent l="19050" t="0" r="0" b="0"/>
            <wp:docPr id="3" name="Рисунок 1" descr="https://avatars.mds.yandex.net/get-pdb/877347/7d7e635c-d9c9-4ab5-b6ab-ecb617cc5aa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77347/7d7e635c-d9c9-4ab5-b6ab-ecb617cc5aa1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25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72" w:rsidRPr="00950CD9" w:rsidRDefault="00582972" w:rsidP="00582972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Судебная реформа.</w:t>
      </w:r>
    </w:p>
    <w:p w:rsidR="00582972" w:rsidRPr="00950CD9" w:rsidRDefault="00582972" w:rsidP="00582972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Военная реформа.</w:t>
      </w:r>
    </w:p>
    <w:p w:rsidR="00582972" w:rsidRDefault="00582972" w:rsidP="00582972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Реформы в области образования.</w:t>
      </w:r>
    </w:p>
    <w:p w:rsidR="007D7CA2" w:rsidRPr="00950CD9" w:rsidRDefault="007D7CA2" w:rsidP="00582972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6.Экономические и финансовые реформы.</w:t>
      </w:r>
    </w:p>
    <w:p w:rsidR="00582972" w:rsidRPr="00F0275E" w:rsidRDefault="007D7CA2" w:rsidP="00582972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582972" w:rsidRPr="00F02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82972" w:rsidRPr="00F02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.Внешняя политика Александра ІІ.</w:t>
      </w:r>
    </w:p>
    <w:p w:rsidR="00DD486D" w:rsidRDefault="00DD486D" w:rsidP="00950CD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Вопрос 1. Отмена крепостного права.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разгар Крымской войны скончался император Николай I.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февраля 1855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года на престол взошел его старший сын - Александр II (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1855-1881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Позорный проигрыш Крымской войны показал экономическую отсталость России.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 II сознавал необходимость перемен. В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ноябре 1857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 создан Главный комитет по крестьянскому делу, который начал разработку крестьянской реформы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Летом 1858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проект реформы был разослан на места для обсуждения губернскими дворянскими комитетами.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февраля 1861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Александр II подписал </w:t>
      </w:r>
      <w:r w:rsidRPr="00950CD9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  <w:lang w:eastAsia="ru-RU"/>
        </w:rPr>
        <w:t>Манифест об отмене крепостного права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Александр был прозван </w:t>
      </w:r>
      <w:r w:rsidRPr="0095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Освободителем.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Основные положения Манифеста по освобождению крестьян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50CD9" w:rsidRPr="00950CD9" w:rsidRDefault="00950CD9" w:rsidP="00950CD9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Бывшие крепостные крестьяне объявлялись "свободными сельскими обывателями";</w:t>
      </w:r>
    </w:p>
    <w:p w:rsidR="00950CD9" w:rsidRPr="00950CD9" w:rsidRDefault="00950CD9" w:rsidP="00950CD9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присваивались гражданские права – свобода вступления в брак, право самостоятельного заключения договоров и ведения судебных дел, приобретения недвижимости на свое имя и т.д.;</w:t>
      </w:r>
    </w:p>
    <w:p w:rsidR="00950CD9" w:rsidRPr="00950CD9" w:rsidRDefault="00950CD9" w:rsidP="00950CD9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Крестьяне каждого помещичьего имения объединялись в сельское общество и свои общие хозяйственные вопросы они решали на сельском сходе. Исполнять решения схода обязан сельский староста, избираемый на три года;</w:t>
      </w:r>
    </w:p>
    <w:p w:rsidR="00950CD9" w:rsidRPr="00950CD9" w:rsidRDefault="00950CD9" w:rsidP="00950CD9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Вся земля в имении, в т.ч. находящаяся в пользовании крестьян, признавалась собственностью помещика;</w:t>
      </w:r>
    </w:p>
    <w:p w:rsidR="00950CD9" w:rsidRPr="00950CD9" w:rsidRDefault="00950CD9" w:rsidP="00950CD9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пользование своими наделами лично свободные крестьяне должны отрабатывать барщину или платить оброк. Такое состояние объявлялось временным на 2-3 года. </w:t>
      </w:r>
      <w:r w:rsidRPr="00950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Крестьяне, несущие повинности в пользу помещика назывались </w:t>
      </w:r>
      <w:proofErr w:type="spellStart"/>
      <w:r w:rsidRPr="00950CD9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временнообязанными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50CD9" w:rsidRPr="00950CD9" w:rsidRDefault="00950CD9" w:rsidP="00950CD9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Земельный надел получали крестьяне, которые имели его до реформы. Дворовые крестьяне земли не получали. Земельный надел составлял в среднем по стране – </w:t>
      </w:r>
      <w:r w:rsidRPr="0095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3,4 десятины на душу (1 десятина =0,2 га)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50CD9" w:rsidRPr="00950CD9" w:rsidRDefault="00950CD9" w:rsidP="00950CD9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закону крестьяне должны были единовременно уплатить помещику за свой надел 1/5 часть обусловленной суммы. Остальную часть платило государство. Но крестьяне должны были возвращать государству эту сумму ежегодными платежами в течение 49 лет под 6% годовых (казна выкупала у помещика каждую десятину за </w:t>
      </w:r>
      <w:r w:rsidRPr="00950CD9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38 руб.50 коп</w:t>
      </w:r>
      <w:proofErr w:type="gram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продавала крестьянам за </w:t>
      </w:r>
      <w:r w:rsidRPr="00950CD9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63 руб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чистая прибыль – </w:t>
      </w:r>
      <w:r w:rsidRPr="00950CD9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24 руб.50 коп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.);</w:t>
      </w:r>
    </w:p>
    <w:p w:rsidR="00950CD9" w:rsidRPr="00950CD9" w:rsidRDefault="00950CD9" w:rsidP="00950CD9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 производились выкупные платежи, крестьянин не мог отказаться от надела и уехать из деревни без решения схода. Ежегодные платежи спускались на все общество, невзирая на отсутствующих, больных и немощных. Это называлось </w:t>
      </w:r>
      <w:r w:rsidRPr="00950CD9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круговой порукой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Крестьяне, не ожидавшие такую реформу, поднимались на восстания, но правительство жестоко подавляло крестьянские бунты.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Крестьянская реформа 1861 года имела огромное историческое значение. Она создала возможность развития рыночных отношений. Страна вступила на капиталистический путь развития. Отмена крепостного права проложила дорогу другим преобразованиям в стране.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Вопрос 2. Реформы земского и городского самоуправления.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января 1864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 утвержден </w:t>
      </w:r>
      <w:r w:rsidRPr="0095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 о земском самоуправлении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Оно учреждалось для руководства хозяйственными делами: строительством и содержанием местных дорог, школ, больниц, богаделен, организации продовольственной помощи населению в неурожайные годы, агрономической помощи и сбора статистических сведений. Для выполнения своих задач земские органы власти облагали население налогами. Выборы в земство проводились раз в три года. Земства сыграли большую положительную роль в поднятии местного хозяйства, в улучшении жизни русской деревни, в развитии просвещения. Через несколько лет после создания земств Россия покрылась сетью земских школ и больниц. Земства способствовали появлению земского либерального движения.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аналогичному образцу в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1870 году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была проведена </w:t>
      </w:r>
      <w:r w:rsidRPr="0095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реформа городского самоуправления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Городские думы и управы занимались вопросами благоустройства городов, заведовали школьным, медицинским и благотворительным делом.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Вопрос 3. Судебная реформа.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1864 году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была проведена судебная реформа. Россия получила новый суд: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numPr>
          <w:ilvl w:val="0"/>
          <w:numId w:val="3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Создавался суд присяжных;</w:t>
      </w:r>
    </w:p>
    <w:p w:rsidR="00950CD9" w:rsidRPr="00950CD9" w:rsidRDefault="00950CD9" w:rsidP="00950CD9">
      <w:pPr>
        <w:numPr>
          <w:ilvl w:val="0"/>
          <w:numId w:val="3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Вводились гласность и публичность состязательного процесса (обвинитель – прокурор и защитник – адвокат);</w:t>
      </w:r>
    </w:p>
    <w:p w:rsidR="00950CD9" w:rsidRPr="00950CD9" w:rsidRDefault="00950CD9" w:rsidP="00950CD9">
      <w:pPr>
        <w:numPr>
          <w:ilvl w:val="0"/>
          <w:numId w:val="3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Независимость судей от администрации (окружных судей назначал царь, а мировой судья избирался земскими собраниями или городскими думами на три года);</w:t>
      </w:r>
    </w:p>
    <w:p w:rsidR="00950CD9" w:rsidRPr="00950CD9" w:rsidRDefault="00950CD9" w:rsidP="00950CD9">
      <w:pPr>
        <w:numPr>
          <w:ilvl w:val="0"/>
          <w:numId w:val="3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 установлено два вида судов: общие и мировые;</w:t>
      </w:r>
    </w:p>
    <w:p w:rsidR="00950CD9" w:rsidRPr="00950CD9" w:rsidRDefault="00950CD9" w:rsidP="00950CD9">
      <w:pPr>
        <w:numPr>
          <w:ilvl w:val="0"/>
          <w:numId w:val="3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суды устанавливались в трех инстанциях: окружные суды (губернские), судебная палата (несколько округов) и Сенат;</w:t>
      </w:r>
    </w:p>
    <w:p w:rsidR="00950CD9" w:rsidRPr="00950CD9" w:rsidRDefault="00950CD9" w:rsidP="00950CD9">
      <w:pPr>
        <w:numPr>
          <w:ilvl w:val="0"/>
          <w:numId w:val="3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Мировой судья рассматривал мелкие гражданские и уголовные дела, сумма ущерба которых не превышала 500 рублей.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Судебная реформа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1864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осталась незавершенной. Не был реформирован Сенат. Был сохранен сословный волостной суд, который судил, опираясь на местные обычаи.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B55B97" w:rsidRDefault="00950CD9" w:rsidP="00950CD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Вопрос 4. Военная реформа.</w:t>
      </w:r>
    </w:p>
    <w:p w:rsidR="00B55B97" w:rsidRPr="00B55B97" w:rsidRDefault="00B55B97" w:rsidP="00950CD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Инициатором еще одной реформы </w:t>
      </w:r>
      <w:proofErr w:type="gramStart"/>
      <w:r w:rsidRPr="00B55B9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–</w:t>
      </w:r>
      <w:r w:rsidRPr="00B55B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B55B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оенной </w:t>
      </w:r>
      <w:r w:rsidRPr="00B55B9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стал военный министр </w:t>
      </w:r>
      <w:r w:rsidRPr="00B55B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Д.А.Малютин. </w:t>
      </w:r>
      <w:r w:rsidRPr="00B55B9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Вся страна была поделена</w:t>
      </w:r>
      <w:r w:rsidRPr="00B55B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950CD9" w:rsidRPr="00B55B97" w:rsidRDefault="00B55B97" w:rsidP="00950CD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военные округа, что должно было сделать управление более эффективным.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января 1874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 принят закон, отменивший рекрутчину и вводивший всеобщую воинскую повинность: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Мужчины всех сословий, достигшие 20 лет и годные по состоянию здоровья, подлежали призыву на военную службу;</w:t>
      </w:r>
    </w:p>
    <w:p w:rsidR="00950CD9" w:rsidRPr="00950CD9" w:rsidRDefault="00950CD9" w:rsidP="00950CD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пехоте срок действительной службы составлял 6 лет, на флоте – 7 лет, в запасе – 9 лет;</w:t>
      </w:r>
    </w:p>
    <w:p w:rsidR="00950CD9" w:rsidRPr="00950CD9" w:rsidRDefault="00950CD9" w:rsidP="00950CD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Существовала система льгот: а)</w:t>
      </w:r>
      <w:proofErr w:type="gram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окончивших высшее учебное заведение срок службы сокращался до 6 месяцев, б). имевшие гимназическое образование служили 3 года.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Военная реформа ускорила ломку сословного строя, хотя офицерский состав, как и раньше, пополнялся из дворян. Введение всеобщей воинской повинности позволяло иметь небольшую и недорогую армию в мирное время и значительные обученные резервы на случай войны. Эта система показала себя с лучшей стороны в годы русско-турецкой войны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1877-1878 годов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Также была перестроена военная промышленность и проведено перевооружение армии.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Вопрос 5. Реформы в области образования.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 – 80-е годы XIX века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проведены реформы в области образования: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numPr>
          <w:ilvl w:val="0"/>
          <w:numId w:val="5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Введено всеобщее бесплатное обязательное начальное образование;</w:t>
      </w:r>
    </w:p>
    <w:p w:rsidR="00950CD9" w:rsidRPr="00950CD9" w:rsidRDefault="00950CD9" w:rsidP="00950CD9">
      <w:pPr>
        <w:numPr>
          <w:ilvl w:val="0"/>
          <w:numId w:val="5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Созданы земские и воскресные школы;</w:t>
      </w:r>
    </w:p>
    <w:p w:rsidR="00950CD9" w:rsidRPr="00950CD9" w:rsidRDefault="00950CD9" w:rsidP="00950CD9">
      <w:pPr>
        <w:numPr>
          <w:ilvl w:val="0"/>
          <w:numId w:val="5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Гимназии были разделены на классические и реальные с семилетним сроком обучения (в </w:t>
      </w:r>
      <w:proofErr w:type="gram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классических</w:t>
      </w:r>
      <w:proofErr w:type="gram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велась подготовка к поступлению в университет, в реальных – в технические вузы);</w:t>
      </w:r>
    </w:p>
    <w:p w:rsidR="00950CD9" w:rsidRPr="00950CD9" w:rsidRDefault="00950CD9" w:rsidP="00950CD9">
      <w:pPr>
        <w:numPr>
          <w:ilvl w:val="0"/>
          <w:numId w:val="5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1858 году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появилась женская гимназия, в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 – 70-е годы XIX века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появились Высшие женские курсы с университетской программой обучения в Москве, Петербурге, Казани, Киеве.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Реформы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 – 70-х годов XIX века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крупное явление в истории России. Устранив ряд пережитков, создав современные органы самоуправления и суда, они способствовали росту производительных сил страны, гражданского самосознания народа, распространению просвещения, улучшения жизни. Но остались нетронутыми многие дворянские привилегии, особенно в местном самоуправлении. Реформы не коснулись и верхних этажей власти.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Вопрос 4. Экономические и финансовые реформы.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Default="00950CD9" w:rsidP="00950CD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промышленности и транспорта требовало больших кредитов. В 1862 году начали проводить финансовые реформы, результаты которых проявились только к концу XIX века.</w:t>
      </w:r>
      <w:r w:rsidR="00C63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Проведение </w:t>
      </w:r>
      <w:r w:rsidR="00B55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финансовой реформы в большей степени связано с осуществлением выкупных платежей за крестьянские земельные наделы.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 увеличены таможенные пошлины на чугун, железо, сталь, изделия из них, иностранный табак, хмель, уголь, кокс, сахар, шерсть.</w:t>
      </w:r>
      <w:proofErr w:type="gram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1897 году проведена денежная реформа. В обращение введен золотой червонец.</w:t>
      </w:r>
      <w:r w:rsidR="00B55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Ожесточился контроль за расходованием бюджетных средст</w:t>
      </w:r>
      <w:proofErr w:type="gramStart"/>
      <w:r w:rsidR="00B55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в(</w:t>
      </w:r>
      <w:proofErr w:type="gramEnd"/>
      <w:r w:rsidR="00B55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контроля был специально создан новый орган- Государственный контроль.)Для оживления экономической ситуации был создан  Государственный банк, разрешено создавать частные банки.</w:t>
      </w:r>
    </w:p>
    <w:p w:rsidR="00C63E92" w:rsidRPr="00950CD9" w:rsidRDefault="00C63E92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российской пореформенной экономике значительную роль играл иностранный капитал, который вкладывался в отрасли тяжелой промышленности – горнодобывающую, химическую, машиностроение. Россия привлекала иностранный капитал выгодным рынком сбыта и дешевой рабочей силой. Привлекался капитал Франции, Германии, Англии, Бельгии. Он способствовал индустриализации России, ускорял ее капиталистическое развитие. За несколько десятилетий Россия прошла путь, который европейские страны прошли за века.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F643EE" w:rsidRDefault="00950CD9" w:rsidP="00C63E9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0CD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950CD9" w:rsidRPr="00F643EE" w:rsidRDefault="007D7CA2" w:rsidP="00950CD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F643EE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 xml:space="preserve"> 7.</w:t>
      </w:r>
      <w:r w:rsidR="00C63E92" w:rsidRPr="00F643EE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Внешняя политика Александра ІІ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окончания Крымской войны основное внимание Александра II было сосредоточено на проведении внутренних реформ. Их успех во многом зависел от внешней обстановки: новая война могла сорвать преобразования. Министром иностранных дел был поставлен князь А.М. Горчаков, который выделил главные направления внешней политики: выход из международной изоляции и восстановление роли России как великой державы, отмена унизительных статей Парижского мирного договора, запрещавших иметь флот и военные укрепления на Черном море. Необходимо было договорами закрепить границы с соседними государствами в Средней Азии и на Дальнем Востоке. Эти сложные задачи 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были решены мирным путем, благодаря блестящему дипломатическому таланту А.М. Горчакова.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2425700" cy="3403600"/>
            <wp:effectExtent l="19050" t="0" r="0" b="0"/>
            <wp:docPr id="1" name="Рисунок 1" descr="hello_html_m263d9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3d9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Горчаков А.М.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июле 1870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началась франко-прусская война, а 2 сентября Наполеон III, окруженный под Седаном, сдался в плен. Россия, воспользовалась этим и заявила о пересмотре Парижского договора, восстановив мирным путем свои суверенные права на юге.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Объединение Германии привело к появлению на западных рубежах России мощной державы. В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1873 году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три державы заключили соглашение "</w:t>
      </w:r>
      <w:r w:rsidRPr="0095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Союз трех императоров".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Русско-турецкая война 1877-1878 гг.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Весной 1875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началось восстание против турецкого ига в Боснии и Герцеговине. В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1876 году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восстание вспыхнуло в Болгарии. Но плохо вооруженные малочисленные славянские армии терпели неудачи. В России ширилось общественное движение в защиту славян. Тысячи добровольцев из России отправились на Балканы, собирались пожертвования, закупалось оружие, лекарства, создавались санитарные поезда под руководством </w:t>
      </w:r>
      <w:proofErr w:type="spellStart"/>
      <w:r w:rsidRPr="0095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Склифософского</w:t>
      </w:r>
      <w:proofErr w:type="spellEnd"/>
      <w:r w:rsidRPr="0095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Н.В. и Боткина С.П.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апреля 1877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Александр II подписал манифест об объявлении войны в Турции. Через месяц в войну на стороне России выступила Румыния.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июня 1877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русские войска переправились через Дунай и развернули наступление. К русским присоединились </w:t>
      </w:r>
      <w:r w:rsidRPr="0095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болгары, сербы, черногорцы.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Вскоре был взят </w:t>
      </w:r>
      <w:proofErr w:type="spell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Шипкинский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перевал, открывался прямой путь на Константинополь. 7 июля крупный турецкий отряд взял крепость Плевну, два раза русские пытались вернуть город, но безуспешно. Наступление было приостановлено.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августе 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начались кровопролитные бои за </w:t>
      </w:r>
      <w:proofErr w:type="spell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Шипку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 ноября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турки сдали Плевну.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декабря 1877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русские вступили в Софию.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27-28 декабря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результате боев у </w:t>
      </w:r>
      <w:proofErr w:type="spell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Шипки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Шейново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турецкая армия капитулировала.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января 1878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русские войска вступили в </w:t>
      </w:r>
      <w:proofErr w:type="spell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Адрианополь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Отряд под командованием М.Д. Скобелева занял местечко </w:t>
      </w:r>
      <w:proofErr w:type="spell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Сан-Стефано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нескольких километрах от Константинополя. Русские войска могли войти в столицу Турции, но опасаясь международных осложнений, не сделали этого.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Успешными были военные действия русских войск и в Закавказье. В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апреле-мае 1877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были взяты крепости </w:t>
      </w:r>
      <w:proofErr w:type="spellStart"/>
      <w:r w:rsidRPr="0095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Баязет</w:t>
      </w:r>
      <w:proofErr w:type="spellEnd"/>
      <w:r w:rsidRPr="0095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</w:t>
      </w:r>
      <w:proofErr w:type="spellStart"/>
      <w:r w:rsidRPr="0095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Ардаган</w:t>
      </w:r>
      <w:proofErr w:type="spellEnd"/>
      <w:r w:rsidRPr="0095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ноября 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95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Карс.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6165850" cy="4616450"/>
            <wp:effectExtent l="19050" t="0" r="6350" b="0"/>
            <wp:docPr id="2" name="Рисунок 2" descr="hello_html_2bad5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bad55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61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Русско-турецкая война 1877-1878 гг.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февраля 1878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 </w:t>
      </w:r>
      <w:proofErr w:type="spellStart"/>
      <w:r w:rsidRPr="00950CD9">
        <w:rPr>
          <w:rFonts w:ascii="Times New Roman" w:eastAsia="Times New Roman" w:hAnsi="Times New Roman" w:cs="Times New Roman"/>
          <w:i/>
          <w:iCs/>
          <w:color w:val="990000"/>
          <w:sz w:val="27"/>
          <w:szCs w:val="27"/>
          <w:lang w:eastAsia="ru-RU"/>
        </w:rPr>
        <w:t>Сан-Стефано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 подписан мирный договор. По его условиям: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numPr>
          <w:ilvl w:val="0"/>
          <w:numId w:val="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Болгария получила статус автономного княжества, самостоятельного в своих внутренних делах;</w:t>
      </w:r>
    </w:p>
    <w:p w:rsidR="00950CD9" w:rsidRPr="00950CD9" w:rsidRDefault="00950CD9" w:rsidP="00950CD9">
      <w:pPr>
        <w:numPr>
          <w:ilvl w:val="0"/>
          <w:numId w:val="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Турецкие войска выводились из Болгарии, а русские оставались на 2 года для наблюдения;</w:t>
      </w:r>
    </w:p>
    <w:p w:rsidR="00950CD9" w:rsidRPr="00950CD9" w:rsidRDefault="00950CD9" w:rsidP="00950CD9">
      <w:pPr>
        <w:numPr>
          <w:ilvl w:val="0"/>
          <w:numId w:val="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Сербия, Черногория и Румыния обрели полную независимость и значительно расширили свои территории;</w:t>
      </w:r>
    </w:p>
    <w:p w:rsidR="00950CD9" w:rsidRPr="00950CD9" w:rsidRDefault="00950CD9" w:rsidP="00950CD9">
      <w:pPr>
        <w:numPr>
          <w:ilvl w:val="0"/>
          <w:numId w:val="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Босния и Герцеговина получали автономию;</w:t>
      </w:r>
    </w:p>
    <w:p w:rsidR="00950CD9" w:rsidRPr="00950CD9" w:rsidRDefault="00950CD9" w:rsidP="00950CD9">
      <w:pPr>
        <w:numPr>
          <w:ilvl w:val="0"/>
          <w:numId w:val="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 возвращалась Южная Бессарабия, отторгнутая по Парижскому договору, и передавался Карс.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Англия и Австро-Венгрия не признали </w:t>
      </w:r>
      <w:proofErr w:type="spell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Сан-Стефанский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договор. По их настоянию,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летом 1878 года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состоялся Берлинский конгресс с участием Англии, Франции, Германии, Австро-Венгрии, России и Турции. Решения </w:t>
      </w:r>
      <w:proofErr w:type="spell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Сан-Стефанского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договора отменялись. По решению Берлинского конгресса: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numPr>
          <w:ilvl w:val="0"/>
          <w:numId w:val="9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Болгария была разделена на две части: в северной — сохранялась автономия, а в южной — власть Турции;</w:t>
      </w:r>
    </w:p>
    <w:p w:rsidR="00950CD9" w:rsidRPr="00950CD9" w:rsidRDefault="00950CD9" w:rsidP="00950CD9">
      <w:pPr>
        <w:numPr>
          <w:ilvl w:val="0"/>
          <w:numId w:val="9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Территория Сербии и Черногории была значительно урезана;</w:t>
      </w:r>
    </w:p>
    <w:p w:rsidR="00950CD9" w:rsidRPr="00950CD9" w:rsidRDefault="00950CD9" w:rsidP="00950CD9">
      <w:pPr>
        <w:numPr>
          <w:ilvl w:val="0"/>
          <w:numId w:val="9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Австро-Венгрии было разрешено оккупировать Боснию и Герцеговину;</w:t>
      </w:r>
    </w:p>
    <w:p w:rsidR="00950CD9" w:rsidRPr="00950CD9" w:rsidRDefault="00950CD9" w:rsidP="00950CD9">
      <w:pPr>
        <w:numPr>
          <w:ilvl w:val="0"/>
          <w:numId w:val="9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Англия ввела свои войска на Кипр.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Русская общественность была потрясена условиями Берлинского конгресса. Но, победа в войне </w:t>
      </w:r>
      <w:r w:rsidRPr="00950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1877-1878 гг. 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явилась наиболее крупным военным успехом России во второй половине XIX века. Она показала положительные результаты военной реформы, способствовала росту авторитета России в славянском мире.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Присоединение Казахстана и Средней Азии. Россия </w:t>
      </w:r>
      <w:proofErr w:type="gramStart"/>
      <w:r w:rsidRPr="00950CD9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в</w:t>
      </w:r>
      <w:proofErr w:type="gramEnd"/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международных </w:t>
      </w:r>
      <w:proofErr w:type="gramStart"/>
      <w:r w:rsidRPr="00950CD9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отношениях</w:t>
      </w:r>
      <w:proofErr w:type="gramEnd"/>
      <w:r w:rsidRPr="00950CD9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конца XIX века.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1858 году в </w:t>
      </w:r>
      <w:proofErr w:type="spell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Айгуне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подписан договор, по которому Китай признавал во владении России земли по левому берегу Амура, а Россия за Китаем — по правому берегу Амура до впадения в него Уссури. Уссурийский край в 1860 году был закреплен за Россией. 20 июня 1860 года на берегу бухты Золотой Рог был основан Владивосток.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середине XIX века в Русскую Америку - на Аляску — стали проникать американские предприниматели, торговцы, браконьеры. Защищать и содержать эту территорию становилось все сложнее. Расходы намного превосходили приносимые Аляской доходы. В 1867 году Аляска была продана за 7,2 млн. $. русское правительство недооценило экономическое и военное значение своих владений на Тихом океане.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1854 году, на </w:t>
      </w:r>
      <w:proofErr w:type="gram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землях</w:t>
      </w:r>
      <w:proofErr w:type="gram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присоединившихся к России казахских племен, было построено военное укрепление Верное (позже — Алма-Ата). Это укрепление защищало казахские земли от набегов военных отрядов </w:t>
      </w:r>
      <w:proofErr w:type="spell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Кокандского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Хивинского</w:t>
      </w:r>
      <w:proofErr w:type="gram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ханств.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1865 году русские войска начали наступление на </w:t>
      </w:r>
      <w:proofErr w:type="spell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кокандские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земли. Вскоре хан потерял значительную часть своих территорий. В ханстве разгорелась междоусобная война. В 1876 году </w:t>
      </w:r>
      <w:proofErr w:type="spell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Кокандское</w:t>
      </w:r>
      <w:proofErr w:type="spell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ханство было упразднено. На его месте была образована Ферганская область, вошедшая в состав Туркестанского генерал-губернаторства. Хивинское ханство и Бухарский эмират признали вассальную зависимость от России.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Значительная часть Средней Азии попала под власть русского царя. Закончились кровопролитные войны между князьями и ханами. Было отменено рабство. В Средней Азии началось строительство железных дорог. Окрепли культурные связи между ее народами и Россией.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концу 70-х годов XIX века отношения России с Германией и Австро-Венгрией становятся все более напряженными. В 1879 году Австро-Венгрия и Германия заключили тайный военный союз, направленный против России и 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Франции. В 1882 году к нему присоединилась Италия. Возник — </w:t>
      </w:r>
      <w:r w:rsidRPr="00950CD9">
        <w:rPr>
          <w:rFonts w:ascii="Times New Roman" w:eastAsia="Times New Roman" w:hAnsi="Times New Roman" w:cs="Times New Roman"/>
          <w:i/>
          <w:iCs/>
          <w:color w:val="990000"/>
          <w:sz w:val="27"/>
          <w:szCs w:val="27"/>
          <w:lang w:eastAsia="ru-RU"/>
        </w:rPr>
        <w:t>Тройственный союз,</w:t>
      </w: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идейным вдохновителем которого стал канцлер Германской империи О. Бисмарк.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1891-1893 годах оформился франко-русский союз. Формирование в Европе двух противостоящих друг другу военных блоков подстегнуло гонку вооружений.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 XIX века Россия начинает, вслед за другими странами, экспансию в Китай. В 1895 году Россия получает право строительство в Китае КВЖД.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1898 году Россия арендовала у Китая Ляодунский полуостров с Порт-Артуром. Началось строительство здесь военно-морской базы и железнодорожной ветки от Порт-Артура до КВЖД.</w:t>
      </w:r>
    </w:p>
    <w:p w:rsidR="00950CD9" w:rsidRPr="00950CD9" w:rsidRDefault="00950CD9" w:rsidP="00950CD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1898 году в Китае вспыхнуло восстание против иностранного засилья. </w:t>
      </w:r>
      <w:proofErr w:type="gramStart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Европейские страны (Англия, США, Япония, Франция, Россия, Италия, Германия, Австро-Венгрия) организовали карательную экспедицию.</w:t>
      </w:r>
      <w:proofErr w:type="gramEnd"/>
      <w:r w:rsidRPr="0095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Русские войска заняли Маньчжурию.</w:t>
      </w:r>
    </w:p>
    <w:p w:rsidR="007D7CA2" w:rsidRDefault="007D7CA2" w:rsidP="00950CD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CA2" w:rsidRDefault="007D7CA2" w:rsidP="00950CD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D9" w:rsidRPr="007D7CA2" w:rsidRDefault="007D7CA2" w:rsidP="00950CD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6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презентацию «Формирование российского института адвокатуры»</w:t>
      </w:r>
    </w:p>
    <w:sectPr w:rsidR="00950CD9" w:rsidRPr="007D7CA2" w:rsidSect="00F643E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744"/>
    <w:multiLevelType w:val="multilevel"/>
    <w:tmpl w:val="F608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F4935"/>
    <w:multiLevelType w:val="multilevel"/>
    <w:tmpl w:val="5EB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4BC"/>
    <w:multiLevelType w:val="multilevel"/>
    <w:tmpl w:val="D59A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62652"/>
    <w:multiLevelType w:val="multilevel"/>
    <w:tmpl w:val="8D3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31EC8"/>
    <w:multiLevelType w:val="multilevel"/>
    <w:tmpl w:val="462A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4562F"/>
    <w:multiLevelType w:val="multilevel"/>
    <w:tmpl w:val="24BA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35DA1"/>
    <w:multiLevelType w:val="multilevel"/>
    <w:tmpl w:val="78D2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532B1"/>
    <w:multiLevelType w:val="multilevel"/>
    <w:tmpl w:val="D54E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B07C6"/>
    <w:multiLevelType w:val="multilevel"/>
    <w:tmpl w:val="EFD0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CD9"/>
    <w:rsid w:val="00582972"/>
    <w:rsid w:val="007D7CA2"/>
    <w:rsid w:val="00950CD9"/>
    <w:rsid w:val="00B55B97"/>
    <w:rsid w:val="00B94C86"/>
    <w:rsid w:val="00C63E92"/>
    <w:rsid w:val="00CA60E5"/>
    <w:rsid w:val="00DD486D"/>
    <w:rsid w:val="00F0275E"/>
    <w:rsid w:val="00F551CD"/>
    <w:rsid w:val="00F6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2020-03-23T18:07:00Z</dcterms:created>
  <dcterms:modified xsi:type="dcterms:W3CDTF">2020-03-24T04:48:00Z</dcterms:modified>
</cp:coreProperties>
</file>